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hd w:val="clear" w:color="auto" w:fill="FFFFFF"/>
        <w:kinsoku/>
        <w:wordWrap/>
        <w:overflowPunct/>
        <w:topLinePunct w:val="0"/>
        <w:autoSpaceDE/>
        <w:autoSpaceDN/>
        <w:bidi w:val="0"/>
        <w:adjustRightInd/>
        <w:snapToGrid/>
        <w:spacing w:line="660" w:lineRule="exact"/>
        <w:ind w:firstLine="0" w:firstLineChars="0"/>
        <w:jc w:val="both"/>
        <w:textAlignment w:val="baseline"/>
        <w:outlineLvl w:val="0"/>
        <w:rPr>
          <w:rFonts w:hint="default" w:ascii="Times New Roman" w:hAnsi="Times New Roman" w:eastAsia="仿宋_GB2312" w:cs="Times New Roman"/>
          <w:b w:val="0"/>
          <w:bCs w:val="0"/>
          <w:kern w:val="36"/>
          <w:sz w:val="32"/>
          <w:szCs w:val="32"/>
          <w:lang w:eastAsia="zh-CN"/>
          <w14:ligatures w14:val="none"/>
        </w:rPr>
      </w:pPr>
      <w:bookmarkStart w:id="1" w:name="_GoBack"/>
      <w:bookmarkEnd w:id="1"/>
      <w:r>
        <w:rPr>
          <w:rFonts w:hint="default" w:ascii="Times New Roman" w:hAnsi="Times New Roman" w:eastAsia="仿宋_GB2312" w:cs="Times New Roman"/>
          <w:b w:val="0"/>
          <w:bCs w:val="0"/>
          <w:kern w:val="36"/>
          <w:sz w:val="32"/>
          <w:szCs w:val="32"/>
          <w:lang w:eastAsia="zh-CN"/>
          <w14:ligatures w14:val="none"/>
        </w:rPr>
        <w:t>附件</w:t>
      </w:r>
      <w:r>
        <w:rPr>
          <w:rFonts w:hint="default" w:ascii="Times New Roman" w:hAnsi="Times New Roman" w:eastAsia="仿宋_GB2312" w:cs="Times New Roman"/>
          <w:b w:val="0"/>
          <w:bCs w:val="0"/>
          <w:kern w:val="36"/>
          <w:sz w:val="32"/>
          <w:szCs w:val="32"/>
          <w:lang w:val="en-US" w:eastAsia="zh-CN"/>
          <w14:ligatures w14:val="none"/>
        </w:rPr>
        <w:t>1</w:t>
      </w:r>
    </w:p>
    <w:p>
      <w:pPr>
        <w:keepNext w:val="0"/>
        <w:keepLines w:val="0"/>
        <w:pageBreakBefore w:val="0"/>
        <w:widowControl/>
        <w:shd w:val="clear" w:color="auto" w:fill="FFFFFF"/>
        <w:kinsoku/>
        <w:wordWrap/>
        <w:overflowPunct/>
        <w:topLinePunct w:val="0"/>
        <w:autoSpaceDE/>
        <w:autoSpaceDN/>
        <w:bidi w:val="0"/>
        <w:adjustRightInd/>
        <w:snapToGrid/>
        <w:spacing w:line="660" w:lineRule="exact"/>
        <w:ind w:firstLine="0" w:firstLineChars="0"/>
        <w:jc w:val="both"/>
        <w:textAlignment w:val="baseline"/>
        <w:outlineLvl w:val="0"/>
        <w:rPr>
          <w:rFonts w:hint="default" w:ascii="Times New Roman" w:hAnsi="Times New Roman" w:eastAsia="仿宋_GB2312" w:cs="Times New Roman"/>
          <w:b/>
          <w:bCs/>
          <w:kern w:val="36"/>
          <w:sz w:val="32"/>
          <w:szCs w:val="32"/>
          <w14:ligatures w14:val="none"/>
        </w:rPr>
      </w:pPr>
    </w:p>
    <w:p>
      <w:pPr>
        <w:keepNext w:val="0"/>
        <w:keepLines w:val="0"/>
        <w:pageBreakBefore w:val="0"/>
        <w:widowControl/>
        <w:shd w:val="clear" w:color="auto" w:fill="FFFFFF"/>
        <w:kinsoku/>
        <w:wordWrap/>
        <w:overflowPunct/>
        <w:topLinePunct w:val="0"/>
        <w:autoSpaceDE/>
        <w:autoSpaceDN/>
        <w:bidi w:val="0"/>
        <w:adjustRightInd/>
        <w:snapToGrid/>
        <w:spacing w:line="660" w:lineRule="exact"/>
        <w:jc w:val="center"/>
        <w:textAlignment w:val="baseline"/>
        <w:outlineLvl w:val="0"/>
        <w:rPr>
          <w:rFonts w:hint="default" w:ascii="Times New Roman" w:hAnsi="Times New Roman" w:eastAsia="方正小标宋简体" w:cs="Times New Roman"/>
          <w:b w:val="0"/>
          <w:bCs w:val="0"/>
          <w:kern w:val="36"/>
          <w:sz w:val="44"/>
          <w:szCs w:val="44"/>
          <w:lang w:eastAsia="zh-CN"/>
          <w14:ligatures w14:val="none"/>
        </w:rPr>
      </w:pPr>
      <w:r>
        <w:rPr>
          <w:rFonts w:hint="default" w:ascii="Times New Roman" w:hAnsi="Times New Roman" w:eastAsia="方正小标宋简体" w:cs="Times New Roman"/>
          <w:b w:val="0"/>
          <w:bCs w:val="0"/>
          <w:kern w:val="36"/>
          <w:sz w:val="44"/>
          <w:szCs w:val="44"/>
          <w14:ligatures w14:val="none"/>
        </w:rPr>
        <w:t>广州市景区门票及</w:t>
      </w:r>
      <w:r>
        <w:rPr>
          <w:rFonts w:hint="default" w:ascii="Times New Roman" w:hAnsi="Times New Roman" w:eastAsia="方正小标宋简体" w:cs="Times New Roman"/>
          <w:b w:val="0"/>
          <w:bCs w:val="0"/>
          <w:kern w:val="36"/>
          <w:sz w:val="44"/>
          <w:szCs w:val="44"/>
          <w:lang w:eastAsia="zh-CN"/>
          <w14:ligatures w14:val="none"/>
        </w:rPr>
        <w:t>相关服务</w:t>
      </w:r>
    </w:p>
    <w:p>
      <w:pPr>
        <w:keepNext w:val="0"/>
        <w:keepLines w:val="0"/>
        <w:pageBreakBefore w:val="0"/>
        <w:widowControl/>
        <w:shd w:val="clear" w:color="auto" w:fill="FFFFFF"/>
        <w:kinsoku/>
        <w:wordWrap/>
        <w:overflowPunct/>
        <w:topLinePunct w:val="0"/>
        <w:autoSpaceDE/>
        <w:autoSpaceDN/>
        <w:bidi w:val="0"/>
        <w:adjustRightInd/>
        <w:snapToGrid/>
        <w:spacing w:line="660" w:lineRule="exact"/>
        <w:jc w:val="center"/>
        <w:textAlignment w:val="baseline"/>
        <w:outlineLvl w:val="0"/>
        <w:rPr>
          <w:rFonts w:hint="default" w:ascii="Times New Roman" w:hAnsi="Times New Roman" w:eastAsia="方正小标宋简体" w:cs="Times New Roman"/>
          <w:b w:val="0"/>
          <w:bCs w:val="0"/>
          <w:kern w:val="36"/>
          <w:sz w:val="44"/>
          <w:szCs w:val="44"/>
          <w:lang w:eastAsia="zh-CN"/>
          <w14:ligatures w14:val="none"/>
        </w:rPr>
      </w:pPr>
      <w:r>
        <w:rPr>
          <w:rFonts w:hint="default" w:ascii="Times New Roman" w:hAnsi="Times New Roman" w:eastAsia="方正小标宋简体" w:cs="Times New Roman"/>
          <w:b w:val="0"/>
          <w:bCs w:val="0"/>
          <w:kern w:val="36"/>
          <w:sz w:val="44"/>
          <w:szCs w:val="44"/>
          <w14:ligatures w14:val="none"/>
        </w:rPr>
        <w:t>价格管理</w:t>
      </w:r>
      <w:r>
        <w:rPr>
          <w:rFonts w:hint="default" w:ascii="Times New Roman" w:hAnsi="Times New Roman" w:eastAsia="方正小标宋简体" w:cs="Times New Roman"/>
          <w:b w:val="0"/>
          <w:bCs w:val="0"/>
          <w:kern w:val="36"/>
          <w:sz w:val="44"/>
          <w:szCs w:val="44"/>
          <w:lang w:eastAsia="zh-CN"/>
          <w14:ligatures w14:val="none"/>
        </w:rPr>
        <w:t>实施办法</w:t>
      </w:r>
    </w:p>
    <w:p>
      <w:pPr>
        <w:keepNext w:val="0"/>
        <w:keepLines w:val="0"/>
        <w:pageBreakBefore w:val="0"/>
        <w:widowControl/>
        <w:shd w:val="clear" w:color="auto" w:fill="FFFFFF"/>
        <w:kinsoku/>
        <w:wordWrap/>
        <w:overflowPunct/>
        <w:topLinePunct w:val="0"/>
        <w:autoSpaceDE/>
        <w:autoSpaceDN/>
        <w:bidi w:val="0"/>
        <w:adjustRightInd/>
        <w:snapToGrid/>
        <w:spacing w:line="660" w:lineRule="exact"/>
        <w:ind w:firstLine="0" w:firstLineChars="0"/>
        <w:jc w:val="center"/>
        <w:textAlignment w:val="baseline"/>
        <w:outlineLvl w:val="0"/>
        <w:rPr>
          <w:rFonts w:hint="default" w:ascii="Times New Roman" w:hAnsi="Times New Roman" w:eastAsia="楷体_GB2312" w:cs="Times New Roman"/>
          <w:kern w:val="36"/>
          <w:sz w:val="32"/>
          <w:szCs w:val="32"/>
          <w14:ligatures w14:val="none"/>
        </w:rPr>
      </w:pPr>
      <w:r>
        <w:rPr>
          <w:rFonts w:hint="default" w:ascii="Times New Roman" w:hAnsi="Times New Roman" w:eastAsia="楷体_GB2312" w:cs="Times New Roman"/>
          <w:kern w:val="36"/>
          <w:sz w:val="32"/>
          <w:szCs w:val="32"/>
          <w14:ligatures w14:val="none"/>
        </w:rPr>
        <w:t>（</w:t>
      </w:r>
      <w:r>
        <w:rPr>
          <w:rFonts w:hint="eastAsia" w:ascii="Times New Roman" w:hAnsi="Times New Roman" w:eastAsia="楷体_GB2312" w:cs="Times New Roman"/>
          <w:kern w:val="36"/>
          <w:sz w:val="32"/>
          <w:szCs w:val="32"/>
          <w:lang w:eastAsia="zh-CN"/>
          <w14:ligatures w14:val="none"/>
        </w:rPr>
        <w:t>公开征求意见</w:t>
      </w:r>
      <w:r>
        <w:rPr>
          <w:rFonts w:hint="default" w:ascii="Times New Roman" w:hAnsi="Times New Roman" w:eastAsia="楷体_GB2312" w:cs="Times New Roman"/>
          <w:kern w:val="36"/>
          <w:sz w:val="32"/>
          <w:szCs w:val="32"/>
          <w:lang w:eastAsia="zh-CN"/>
          <w14:ligatures w14:val="none"/>
        </w:rPr>
        <w:t>稿</w:t>
      </w:r>
      <w:r>
        <w:rPr>
          <w:rFonts w:hint="default" w:ascii="Times New Roman" w:hAnsi="Times New Roman" w:eastAsia="楷体_GB2312" w:cs="Times New Roman"/>
          <w:kern w:val="36"/>
          <w:sz w:val="32"/>
          <w:szCs w:val="32"/>
          <w14:ligatures w14:val="none"/>
        </w:rPr>
        <w:t>）</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660" w:lineRule="exact"/>
        <w:ind w:firstLine="0" w:firstLineChars="0"/>
        <w:jc w:val="both"/>
        <w:textAlignment w:val="baseline"/>
        <w:rPr>
          <w:rFonts w:hint="default" w:ascii="Times New Roman" w:hAnsi="Times New Roman" w:eastAsia="仿宋_GB2312" w:cs="Times New Roman"/>
          <w:sz w:val="32"/>
          <w:szCs w:val="32"/>
        </w:rPr>
      </w:pP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0" w:firstLineChars="0"/>
        <w:jc w:val="center"/>
        <w:textAlignment w:val="baseline"/>
        <w:rPr>
          <w:rFonts w:hint="default" w:ascii="Times New Roman" w:hAnsi="Times New Roman" w:eastAsia="黑体" w:cs="Times New Roman"/>
          <w:b w:val="0"/>
          <w:bCs w:val="0"/>
          <w:sz w:val="32"/>
          <w:szCs w:val="32"/>
          <w:lang w:val="en-US" w:eastAsia="zh-CN"/>
        </w:rPr>
      </w:pPr>
      <w:r>
        <w:rPr>
          <w:rFonts w:hint="default" w:ascii="Times New Roman" w:hAnsi="Times New Roman" w:eastAsia="黑体" w:cs="Times New Roman"/>
          <w:b w:val="0"/>
          <w:bCs w:val="0"/>
          <w:sz w:val="32"/>
          <w:szCs w:val="32"/>
          <w:lang w:eastAsia="zh-CN"/>
        </w:rPr>
        <w:t>第一章</w:t>
      </w:r>
      <w:r>
        <w:rPr>
          <w:rFonts w:hint="default" w:ascii="Times New Roman" w:hAnsi="Times New Roman" w:eastAsia="黑体" w:cs="Times New Roman"/>
          <w:b w:val="0"/>
          <w:bCs w:val="0"/>
          <w:sz w:val="32"/>
          <w:szCs w:val="32"/>
          <w:lang w:val="en-US" w:eastAsia="zh-CN"/>
        </w:rPr>
        <w:t xml:space="preserve"> 总则</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第一条</w:t>
      </w:r>
      <w:r>
        <w:rPr>
          <w:rFonts w:hint="default" w:ascii="Times New Roman" w:hAnsi="Times New Roman" w:eastAsia="仿宋_GB2312" w:cs="Times New Roman"/>
          <w:sz w:val="32"/>
          <w:szCs w:val="32"/>
          <w:lang w:val="en-US" w:eastAsia="zh-CN"/>
        </w:rPr>
        <w:t xml:space="preserve"> 为进一步规范景区门票及相关服务价格行为，维护旅游价格</w:t>
      </w:r>
      <w:r>
        <w:rPr>
          <w:rFonts w:hint="eastAsia" w:ascii="Times New Roman" w:hAnsi="Times New Roman" w:eastAsia="仿宋_GB2312" w:cs="Times New Roman"/>
          <w:sz w:val="32"/>
          <w:szCs w:val="32"/>
          <w:lang w:val="en-US" w:eastAsia="zh-CN"/>
        </w:rPr>
        <w:t>正常</w:t>
      </w:r>
      <w:r>
        <w:rPr>
          <w:rFonts w:hint="default" w:ascii="Times New Roman" w:hAnsi="Times New Roman" w:eastAsia="仿宋_GB2312" w:cs="Times New Roman"/>
          <w:sz w:val="32"/>
          <w:szCs w:val="32"/>
          <w:lang w:val="en-US" w:eastAsia="zh-CN"/>
        </w:rPr>
        <w:t>秩序，提升旅游服务质量，促进旅游业高质量发展，</w:t>
      </w:r>
      <w:r>
        <w:rPr>
          <w:rFonts w:hint="default" w:ascii="Times New Roman" w:hAnsi="Times New Roman" w:eastAsia="仿宋_GB2312" w:cs="Times New Roman"/>
          <w:sz w:val="32"/>
          <w:szCs w:val="32"/>
        </w:rPr>
        <w:t>根据《中华人民共和国价格法》《中华人民共和国旅游法》</w:t>
      </w:r>
      <w:r>
        <w:rPr>
          <w:rFonts w:hint="default" w:ascii="Times New Roman" w:hAnsi="Times New Roman" w:eastAsia="仿宋_GB2312" w:cs="Times New Roman"/>
          <w:sz w:val="32"/>
          <w:szCs w:val="32"/>
          <w:lang w:eastAsia="zh-CN"/>
        </w:rPr>
        <w:t>《政府制定价格</w:t>
      </w:r>
      <w:r>
        <w:rPr>
          <w:rFonts w:hint="eastAsia" w:ascii="Times New Roman" w:hAnsi="Times New Roman" w:eastAsia="仿宋_GB2312" w:cs="Times New Roman"/>
          <w:sz w:val="32"/>
          <w:szCs w:val="32"/>
          <w:lang w:eastAsia="zh-CN"/>
        </w:rPr>
        <w:t>行为</w:t>
      </w:r>
      <w:r>
        <w:rPr>
          <w:rFonts w:hint="default" w:ascii="Times New Roman" w:hAnsi="Times New Roman" w:eastAsia="仿宋_GB2312" w:cs="Times New Roman"/>
          <w:sz w:val="32"/>
          <w:szCs w:val="32"/>
          <w:lang w:eastAsia="zh-CN"/>
        </w:rPr>
        <w:t>规则》</w:t>
      </w:r>
      <w:r>
        <w:rPr>
          <w:rFonts w:hint="default" w:ascii="Times New Roman" w:hAnsi="Times New Roman" w:eastAsia="仿宋_GB2312" w:cs="Times New Roman"/>
          <w:sz w:val="32"/>
          <w:szCs w:val="32"/>
        </w:rPr>
        <w:t>《广东省定价目录</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2022年版</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广东省景区门票及景区内交通运输服务价格管理办法</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等有关规定，</w:t>
      </w:r>
      <w:r>
        <w:rPr>
          <w:rFonts w:hint="default" w:ascii="Times New Roman" w:hAnsi="Times New Roman" w:eastAsia="仿宋_GB2312" w:cs="Times New Roman"/>
          <w:sz w:val="32"/>
          <w:szCs w:val="32"/>
        </w:rPr>
        <w:t>结合</w:t>
      </w:r>
      <w:r>
        <w:rPr>
          <w:rFonts w:hint="default" w:ascii="Times New Roman" w:hAnsi="Times New Roman" w:eastAsia="仿宋_GB2312" w:cs="Times New Roman"/>
          <w:sz w:val="32"/>
          <w:szCs w:val="32"/>
          <w:lang w:eastAsia="zh-CN"/>
        </w:rPr>
        <w:t>本</w:t>
      </w:r>
      <w:r>
        <w:rPr>
          <w:rFonts w:hint="default" w:ascii="Times New Roman" w:hAnsi="Times New Roman" w:eastAsia="仿宋_GB2312" w:cs="Times New Roman"/>
          <w:sz w:val="32"/>
          <w:szCs w:val="32"/>
        </w:rPr>
        <w:t>市实际</w:t>
      </w:r>
      <w:r>
        <w:rPr>
          <w:rFonts w:hint="default" w:ascii="Times New Roman" w:hAnsi="Times New Roman" w:eastAsia="仿宋_GB2312" w:cs="Times New Roman"/>
          <w:sz w:val="32"/>
          <w:szCs w:val="32"/>
          <w:lang w:eastAsia="zh-CN"/>
        </w:rPr>
        <w:t>，制定本办法。</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r>
        <w:rPr>
          <w:rFonts w:hint="default" w:ascii="Times New Roman" w:hAnsi="Times New Roman" w:eastAsia="仿宋_GB2312" w:cs="Times New Roman"/>
          <w:color w:val="auto"/>
          <w:sz w:val="32"/>
          <w:szCs w:val="32"/>
          <w:lang w:eastAsia="zh-CN"/>
        </w:rPr>
        <w:t>第二条</w:t>
      </w:r>
      <w:r>
        <w:rPr>
          <w:rFonts w:hint="default" w:ascii="Times New Roman" w:hAnsi="Times New Roman" w:eastAsia="仿宋_GB2312" w:cs="Times New Roman"/>
          <w:color w:val="auto"/>
          <w:sz w:val="32"/>
          <w:szCs w:val="32"/>
          <w:lang w:val="en-US" w:eastAsia="zh-CN"/>
        </w:rPr>
        <w:t xml:space="preserve"> </w:t>
      </w:r>
      <w:r>
        <w:rPr>
          <w:rFonts w:hint="default" w:ascii="Times New Roman" w:hAnsi="Times New Roman" w:eastAsia="仿宋_GB2312" w:cs="Times New Roman"/>
          <w:sz w:val="32"/>
          <w:szCs w:val="32"/>
          <w:lang w:eastAsia="zh-CN"/>
        </w:rPr>
        <w:t>本办法适用于本市行政</w:t>
      </w:r>
      <w:r>
        <w:rPr>
          <w:rFonts w:hint="eastAsia" w:ascii="Times New Roman" w:hAnsi="Times New Roman" w:eastAsia="仿宋_GB2312" w:cs="Times New Roman"/>
          <w:sz w:val="32"/>
          <w:szCs w:val="32"/>
          <w:lang w:eastAsia="zh-CN"/>
        </w:rPr>
        <w:t>区域</w:t>
      </w:r>
      <w:r>
        <w:rPr>
          <w:rFonts w:hint="default" w:ascii="Times New Roman" w:hAnsi="Times New Roman" w:eastAsia="仿宋_GB2312" w:cs="Times New Roman"/>
          <w:sz w:val="32"/>
          <w:szCs w:val="32"/>
          <w:lang w:eastAsia="zh-CN"/>
        </w:rPr>
        <w:t>内</w:t>
      </w:r>
      <w:r>
        <w:rPr>
          <w:rFonts w:hint="default" w:ascii="Times New Roman" w:hAnsi="Times New Roman" w:eastAsia="仿宋_GB2312" w:cs="Times New Roman"/>
          <w:sz w:val="32"/>
          <w:szCs w:val="32"/>
        </w:rPr>
        <w:t>的景区门票及</w:t>
      </w:r>
      <w:r>
        <w:rPr>
          <w:rFonts w:hint="default" w:ascii="Times New Roman" w:hAnsi="Times New Roman" w:eastAsia="仿宋_GB2312" w:cs="Times New Roman"/>
          <w:sz w:val="32"/>
          <w:szCs w:val="32"/>
          <w:lang w:eastAsia="zh-CN"/>
        </w:rPr>
        <w:t>相关</w:t>
      </w:r>
      <w:r>
        <w:rPr>
          <w:rFonts w:hint="default" w:ascii="Times New Roman" w:hAnsi="Times New Roman" w:eastAsia="仿宋_GB2312" w:cs="Times New Roman"/>
          <w:sz w:val="32"/>
          <w:szCs w:val="32"/>
        </w:rPr>
        <w:t>服务价格管理。</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b w:val="0"/>
          <w:bCs w:val="0"/>
          <w:sz w:val="32"/>
          <w:szCs w:val="32"/>
          <w:lang w:eastAsia="zh-CN"/>
        </w:rPr>
        <w:t>第三条</w:t>
      </w:r>
      <w:r>
        <w:rPr>
          <w:rFonts w:hint="default" w:ascii="Times New Roman" w:hAnsi="Times New Roman" w:eastAsia="仿宋_GB2312" w:cs="Times New Roman"/>
          <w:b/>
          <w:bCs/>
          <w:sz w:val="32"/>
          <w:szCs w:val="32"/>
          <w:lang w:val="en-US" w:eastAsia="zh-CN"/>
        </w:rPr>
        <w:t xml:space="preserve"> </w:t>
      </w:r>
      <w:r>
        <w:rPr>
          <w:rFonts w:hint="default" w:ascii="Times New Roman" w:hAnsi="Times New Roman" w:eastAsia="仿宋_GB2312" w:cs="Times New Roman"/>
          <w:sz w:val="32"/>
          <w:szCs w:val="32"/>
          <w:lang w:eastAsia="zh-CN"/>
        </w:rPr>
        <w:t>价格</w:t>
      </w:r>
      <w:r>
        <w:rPr>
          <w:rFonts w:hint="default" w:ascii="Times New Roman" w:hAnsi="Times New Roman" w:eastAsia="仿宋_GB2312" w:cs="Times New Roman"/>
          <w:sz w:val="32"/>
          <w:szCs w:val="32"/>
        </w:rPr>
        <w:t>主管部门</w:t>
      </w:r>
      <w:r>
        <w:rPr>
          <w:rFonts w:hint="default" w:ascii="Times New Roman" w:hAnsi="Times New Roman" w:eastAsia="仿宋_GB2312" w:cs="Times New Roman"/>
          <w:sz w:val="32"/>
          <w:szCs w:val="32"/>
          <w:lang w:eastAsia="zh-CN"/>
        </w:rPr>
        <w:t>依法对</w:t>
      </w:r>
      <w:r>
        <w:rPr>
          <w:rFonts w:hint="default" w:ascii="Times New Roman" w:hAnsi="Times New Roman" w:eastAsia="仿宋_GB2312" w:cs="Times New Roman"/>
          <w:sz w:val="32"/>
          <w:szCs w:val="32"/>
        </w:rPr>
        <w:t>景区门票及</w:t>
      </w:r>
      <w:r>
        <w:rPr>
          <w:rFonts w:hint="default" w:ascii="Times New Roman" w:hAnsi="Times New Roman" w:eastAsia="仿宋_GB2312" w:cs="Times New Roman"/>
          <w:sz w:val="32"/>
          <w:szCs w:val="32"/>
          <w:lang w:eastAsia="zh-CN"/>
        </w:rPr>
        <w:t>相关</w:t>
      </w:r>
      <w:r>
        <w:rPr>
          <w:rFonts w:hint="default" w:ascii="Times New Roman" w:hAnsi="Times New Roman" w:eastAsia="仿宋_GB2312" w:cs="Times New Roman"/>
          <w:sz w:val="32"/>
          <w:szCs w:val="32"/>
        </w:rPr>
        <w:t>服务价格实施管理</w:t>
      </w:r>
      <w:r>
        <w:rPr>
          <w:rFonts w:hint="eastAsia" w:ascii="Times New Roman" w:hAnsi="Times New Roman" w:eastAsia="仿宋_GB2312" w:cs="Times New Roman"/>
          <w:sz w:val="32"/>
          <w:szCs w:val="32"/>
          <w:lang w:eastAsia="zh-CN"/>
        </w:rPr>
        <w:t>。</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b/>
          <w:bCs/>
          <w:sz w:val="32"/>
          <w:szCs w:val="32"/>
          <w:lang w:val="en-US" w:eastAsia="zh-CN"/>
        </w:rPr>
      </w:pPr>
      <w:r>
        <w:rPr>
          <w:rFonts w:hint="default" w:ascii="Times New Roman" w:hAnsi="Times New Roman" w:eastAsia="仿宋_GB2312" w:cs="Times New Roman"/>
          <w:b w:val="0"/>
          <w:bCs w:val="0"/>
          <w:sz w:val="32"/>
          <w:szCs w:val="32"/>
          <w:lang w:eastAsia="zh-CN"/>
        </w:rPr>
        <w:t>第四条</w:t>
      </w:r>
      <w:r>
        <w:rPr>
          <w:rFonts w:hint="default" w:ascii="Times New Roman" w:hAnsi="Times New Roman" w:eastAsia="仿宋_GB2312" w:cs="Times New Roman"/>
          <w:b/>
          <w:bCs/>
          <w:sz w:val="32"/>
          <w:szCs w:val="32"/>
          <w:lang w:val="en-US" w:eastAsia="zh-CN"/>
        </w:rPr>
        <w:t xml:space="preserve"> </w:t>
      </w:r>
      <w:r>
        <w:rPr>
          <w:rFonts w:hint="default" w:ascii="Times New Roman" w:hAnsi="Times New Roman" w:eastAsia="仿宋_GB2312" w:cs="Times New Roman"/>
          <w:sz w:val="32"/>
          <w:szCs w:val="32"/>
        </w:rPr>
        <w:t>制定或调整景区门票</w:t>
      </w:r>
      <w:r>
        <w:rPr>
          <w:rFonts w:hint="default" w:ascii="Times New Roman" w:hAnsi="Times New Roman" w:eastAsia="仿宋_GB2312" w:cs="Times New Roman"/>
          <w:sz w:val="32"/>
          <w:szCs w:val="32"/>
          <w:lang w:eastAsia="zh-CN"/>
        </w:rPr>
        <w:t>及相关服务</w:t>
      </w:r>
      <w:r>
        <w:rPr>
          <w:rFonts w:hint="default" w:ascii="Times New Roman" w:hAnsi="Times New Roman" w:eastAsia="仿宋_GB2312" w:cs="Times New Roman"/>
          <w:sz w:val="32"/>
          <w:szCs w:val="32"/>
        </w:rPr>
        <w:t>价格</w:t>
      </w:r>
      <w:r>
        <w:rPr>
          <w:rFonts w:hint="default" w:ascii="Times New Roman" w:hAnsi="Times New Roman" w:eastAsia="仿宋_GB2312" w:cs="Times New Roman"/>
          <w:sz w:val="32"/>
          <w:szCs w:val="32"/>
          <w:lang w:eastAsia="zh-CN"/>
        </w:rPr>
        <w:t>应当</w:t>
      </w:r>
      <w:r>
        <w:rPr>
          <w:rFonts w:hint="default" w:ascii="Times New Roman" w:hAnsi="Times New Roman" w:eastAsia="仿宋_GB2312" w:cs="Times New Roman"/>
          <w:sz w:val="32"/>
          <w:szCs w:val="32"/>
        </w:rPr>
        <w:t>坚持公益导向，按照</w:t>
      </w:r>
      <w:r>
        <w:rPr>
          <w:rFonts w:hint="default" w:ascii="Times New Roman" w:hAnsi="Times New Roman" w:eastAsia="仿宋_GB2312" w:cs="Times New Roman"/>
          <w:sz w:val="32"/>
          <w:szCs w:val="32"/>
          <w:lang w:eastAsia="zh-CN"/>
        </w:rPr>
        <w:t>公开透明、</w:t>
      </w:r>
      <w:r>
        <w:rPr>
          <w:rFonts w:hint="default" w:ascii="Times New Roman" w:hAnsi="Times New Roman" w:eastAsia="仿宋_GB2312" w:cs="Times New Roman"/>
          <w:sz w:val="32"/>
          <w:szCs w:val="32"/>
        </w:rPr>
        <w:t>补偿景区</w:t>
      </w:r>
      <w:r>
        <w:rPr>
          <w:rFonts w:hint="default" w:ascii="Times New Roman" w:hAnsi="Times New Roman" w:eastAsia="仿宋_GB2312" w:cs="Times New Roman"/>
          <w:sz w:val="32"/>
          <w:szCs w:val="32"/>
          <w:lang w:eastAsia="zh-CN"/>
        </w:rPr>
        <w:t>合理成本、</w:t>
      </w:r>
      <w:r>
        <w:rPr>
          <w:rFonts w:hint="default" w:ascii="Times New Roman" w:hAnsi="Times New Roman" w:eastAsia="仿宋_GB2312" w:cs="Times New Roman"/>
          <w:sz w:val="32"/>
          <w:szCs w:val="32"/>
        </w:rPr>
        <w:t>适当反映景区价值</w:t>
      </w:r>
      <w:r>
        <w:rPr>
          <w:rFonts w:hint="default" w:ascii="Times New Roman" w:hAnsi="Times New Roman" w:eastAsia="仿宋_GB2312" w:cs="Times New Roman"/>
          <w:sz w:val="32"/>
          <w:szCs w:val="32"/>
          <w:lang w:eastAsia="zh-CN"/>
        </w:rPr>
        <w:t>、有利于</w:t>
      </w:r>
      <w:r>
        <w:rPr>
          <w:rFonts w:hint="default" w:ascii="Times New Roman" w:hAnsi="Times New Roman" w:eastAsia="仿宋_GB2312" w:cs="Times New Roman"/>
          <w:sz w:val="32"/>
          <w:szCs w:val="32"/>
        </w:rPr>
        <w:t>保护资源和环境的原则，</w:t>
      </w:r>
      <w:r>
        <w:rPr>
          <w:rFonts w:hint="default" w:ascii="Times New Roman" w:hAnsi="Times New Roman" w:eastAsia="仿宋_GB2312" w:cs="Times New Roman"/>
          <w:sz w:val="32"/>
          <w:szCs w:val="32"/>
          <w:lang w:eastAsia="zh-CN"/>
        </w:rPr>
        <w:t>有效</w:t>
      </w:r>
      <w:r>
        <w:rPr>
          <w:rFonts w:hint="default" w:ascii="Times New Roman" w:hAnsi="Times New Roman" w:eastAsia="仿宋_GB2312" w:cs="Times New Roman"/>
          <w:sz w:val="32"/>
          <w:szCs w:val="32"/>
        </w:rPr>
        <w:t>维护消费者和景区经营管理者合法权益。</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center"/>
        <w:textAlignment w:val="baseline"/>
        <w:rPr>
          <w:rFonts w:hint="default" w:ascii="Times New Roman" w:hAnsi="Times New Roman" w:eastAsia="黑体" w:cs="Times New Roman"/>
          <w:b w:val="0"/>
          <w:bCs w:val="0"/>
          <w:sz w:val="32"/>
          <w:szCs w:val="32"/>
          <w:lang w:eastAsia="zh-CN"/>
        </w:rPr>
      </w:pP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0" w:firstLineChars="0"/>
        <w:jc w:val="center"/>
        <w:textAlignment w:val="baseline"/>
        <w:rPr>
          <w:rFonts w:hint="default" w:ascii="Times New Roman" w:hAnsi="Times New Roman" w:eastAsia="黑体" w:cs="Times New Roman"/>
          <w:b w:val="0"/>
          <w:bCs w:val="0"/>
          <w:sz w:val="32"/>
          <w:szCs w:val="32"/>
          <w:lang w:val="en-US" w:eastAsia="zh-CN"/>
        </w:rPr>
      </w:pPr>
      <w:r>
        <w:rPr>
          <w:rFonts w:hint="default" w:ascii="Times New Roman" w:hAnsi="Times New Roman" w:eastAsia="黑体" w:cs="Times New Roman"/>
          <w:b w:val="0"/>
          <w:bCs w:val="0"/>
          <w:sz w:val="32"/>
          <w:szCs w:val="32"/>
          <w:lang w:eastAsia="zh-CN"/>
        </w:rPr>
        <w:t>第二章</w:t>
      </w:r>
      <w:r>
        <w:rPr>
          <w:rFonts w:hint="default" w:ascii="Times New Roman" w:hAnsi="Times New Roman" w:eastAsia="黑体" w:cs="Times New Roman"/>
          <w:b w:val="0"/>
          <w:bCs w:val="0"/>
          <w:sz w:val="32"/>
          <w:szCs w:val="32"/>
          <w:lang w:val="en-US" w:eastAsia="zh-CN"/>
        </w:rPr>
        <w:t xml:space="preserve"> 价格管理原则</w:t>
      </w:r>
    </w:p>
    <w:p>
      <w:pPr>
        <w:pStyle w:val="3"/>
        <w:keepNext w:val="0"/>
        <w:keepLines w:val="0"/>
        <w:pageBreakBefore w:val="0"/>
        <w:kinsoku/>
        <w:wordWrap/>
        <w:overflowPunct/>
        <w:topLinePunct w:val="0"/>
        <w:autoSpaceDE/>
        <w:autoSpaceDN/>
        <w:bidi w:val="0"/>
        <w:adjustRightInd/>
        <w:snapToGrid/>
        <w:spacing w:before="0" w:after="0" w:line="560" w:lineRule="exact"/>
        <w:ind w:firstLine="643" w:firstLineChars="200"/>
        <w:jc w:val="both"/>
        <w:rPr>
          <w:rFonts w:hint="default" w:ascii="Times New Roman" w:hAnsi="Times New Roman" w:eastAsia="仿宋_GB2312" w:cs="Times New Roman"/>
          <w:color w:val="auto"/>
          <w:sz w:val="32"/>
          <w:szCs w:val="32"/>
        </w:rPr>
      </w:pPr>
    </w:p>
    <w:p>
      <w:pPr>
        <w:pStyle w:val="4"/>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eastAsia="zh-CN"/>
        </w:rPr>
        <w:t>第</w:t>
      </w:r>
      <w:r>
        <w:rPr>
          <w:rFonts w:hint="eastAsia" w:ascii="Times New Roman" w:hAnsi="Times New Roman" w:eastAsia="仿宋_GB2312" w:cs="Times New Roman"/>
          <w:sz w:val="32"/>
          <w:szCs w:val="32"/>
          <w:lang w:eastAsia="zh-CN"/>
        </w:rPr>
        <w:t>五</w:t>
      </w:r>
      <w:r>
        <w:rPr>
          <w:rFonts w:hint="default" w:ascii="Times New Roman" w:hAnsi="Times New Roman" w:eastAsia="仿宋_GB2312" w:cs="Times New Roman"/>
          <w:sz w:val="32"/>
          <w:szCs w:val="32"/>
          <w:lang w:eastAsia="zh-CN"/>
        </w:rPr>
        <w:t>条</w:t>
      </w:r>
      <w:r>
        <w:rPr>
          <w:rFonts w:hint="default" w:ascii="Times New Roman" w:hAnsi="Times New Roman" w:eastAsia="仿宋_GB2312" w:cs="Times New Roman"/>
          <w:sz w:val="32"/>
          <w:szCs w:val="32"/>
          <w:lang w:val="en-US" w:eastAsia="zh-CN"/>
        </w:rPr>
        <w:t xml:space="preserve"> 具备开放条件的城市休闲公园</w:t>
      </w:r>
      <w:r>
        <w:rPr>
          <w:rFonts w:hint="eastAsia" w:ascii="Times New Roman" w:hAnsi="Times New Roman" w:eastAsia="仿宋_GB2312" w:cs="Times New Roman"/>
          <w:sz w:val="32"/>
          <w:szCs w:val="32"/>
          <w:lang w:val="en-US" w:eastAsia="zh-CN"/>
        </w:rPr>
        <w:t>、除文物建筑及遗址类博物馆外的公共</w:t>
      </w:r>
      <w:r>
        <w:rPr>
          <w:rFonts w:hint="default" w:ascii="Times New Roman" w:hAnsi="Times New Roman" w:eastAsia="仿宋_GB2312" w:cs="Times New Roman"/>
          <w:sz w:val="32"/>
          <w:szCs w:val="32"/>
          <w:lang w:val="en-US" w:eastAsia="zh-CN"/>
        </w:rPr>
        <w:t>博物馆、图书馆</w:t>
      </w:r>
      <w:r>
        <w:rPr>
          <w:rFonts w:hint="eastAsia" w:ascii="Times New Roman" w:hAnsi="Times New Roman" w:eastAsia="仿宋_GB2312" w:cs="Times New Roman"/>
          <w:sz w:val="32"/>
          <w:szCs w:val="32"/>
          <w:lang w:val="en-US" w:eastAsia="zh-CN"/>
        </w:rPr>
        <w:t>，列入爱国主义教育示范基地的景区和</w:t>
      </w:r>
      <w:r>
        <w:rPr>
          <w:rFonts w:hint="default" w:ascii="Times New Roman" w:hAnsi="Times New Roman" w:eastAsia="仿宋_GB2312" w:cs="Times New Roman"/>
          <w:sz w:val="32"/>
          <w:szCs w:val="32"/>
          <w:lang w:val="en-US" w:eastAsia="zh-CN"/>
        </w:rPr>
        <w:t>景区内以爱国主义教育为目的举行的各种展览活动等，应当按规定免费向公众开放。</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eastAsia" w:ascii="Times New Roman" w:hAnsi="Times New Roman" w:eastAsia="仿宋_GB2312" w:cs="Times New Roman"/>
          <w:sz w:val="32"/>
          <w:szCs w:val="32"/>
          <w:lang w:eastAsia="zh-CN"/>
        </w:rPr>
      </w:pPr>
      <w:r>
        <w:rPr>
          <w:rFonts w:hint="default" w:ascii="Times New Roman" w:hAnsi="Times New Roman" w:eastAsia="仿宋_GB2312" w:cs="Times New Roman"/>
          <w:b w:val="0"/>
          <w:bCs w:val="0"/>
          <w:sz w:val="32"/>
          <w:szCs w:val="32"/>
          <w:lang w:eastAsia="zh-CN"/>
        </w:rPr>
        <w:t>第六条</w:t>
      </w:r>
      <w:r>
        <w:rPr>
          <w:rFonts w:hint="default" w:ascii="Times New Roman" w:hAnsi="Times New Roman" w:eastAsia="仿宋_GB2312" w:cs="Times New Roman"/>
          <w:b/>
          <w:bCs/>
          <w:sz w:val="32"/>
          <w:szCs w:val="32"/>
          <w:lang w:val="en-US" w:eastAsia="zh-CN"/>
        </w:rPr>
        <w:t xml:space="preserve"> </w:t>
      </w:r>
      <w:r>
        <w:rPr>
          <w:rFonts w:hint="default" w:ascii="Times New Roman" w:hAnsi="Times New Roman" w:eastAsia="仿宋_GB2312" w:cs="Times New Roman"/>
          <w:sz w:val="32"/>
          <w:szCs w:val="32"/>
          <w:lang w:eastAsia="zh-CN"/>
        </w:rPr>
        <w:t>利用国家公园、自然保护区、自然公园、风景名胜区、文物保护单位、国有文物收藏单位以及政府有关部门、事业单位投资建设或管理的城市公园、公共文化设施等公共资源建设的景区，门票价格实行政府指导价。上述景区内具有垄断性且游客普遍需要乘坐的景区内交通运输服务价格，其收费依法实行政府指导价管理</w:t>
      </w:r>
      <w:r>
        <w:rPr>
          <w:rFonts w:hint="eastAsia" w:ascii="Times New Roman" w:hAnsi="Times New Roman" w:eastAsia="仿宋_GB2312" w:cs="Times New Roman"/>
          <w:sz w:val="32"/>
          <w:szCs w:val="32"/>
          <w:lang w:eastAsia="zh-CN"/>
        </w:rPr>
        <w:t>。</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eastAsia="zh-CN"/>
        </w:rPr>
        <w:t>第七条</w:t>
      </w:r>
      <w:r>
        <w:rPr>
          <w:rFonts w:hint="eastAsia"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lang w:eastAsia="zh-CN"/>
        </w:rPr>
        <w:t>景区内游客自愿选择的</w:t>
      </w:r>
      <w:r>
        <w:rPr>
          <w:rFonts w:hint="eastAsia" w:ascii="Times New Roman" w:hAnsi="Times New Roman" w:eastAsia="仿宋_GB2312" w:cs="Times New Roman"/>
          <w:sz w:val="32"/>
          <w:szCs w:val="32"/>
          <w:lang w:eastAsia="zh-CN"/>
        </w:rPr>
        <w:t>经营性</w:t>
      </w:r>
      <w:r>
        <w:rPr>
          <w:rFonts w:hint="default" w:ascii="Times New Roman" w:hAnsi="Times New Roman" w:eastAsia="仿宋_GB2312" w:cs="Times New Roman"/>
          <w:sz w:val="32"/>
          <w:szCs w:val="32"/>
          <w:lang w:eastAsia="zh-CN"/>
        </w:rPr>
        <w:t>娱乐设施、讲解等旅游商品和服务实行市场调节价，由经营者依法自主定价。</w:t>
      </w:r>
    </w:p>
    <w:p>
      <w:pPr>
        <w:pStyle w:val="4"/>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eastAsia"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lang w:eastAsia="zh-CN"/>
        </w:rPr>
        <w:t>第</w:t>
      </w:r>
      <w:r>
        <w:rPr>
          <w:rFonts w:hint="eastAsia" w:ascii="Times New Roman" w:hAnsi="Times New Roman" w:eastAsia="仿宋_GB2312" w:cs="Times New Roman"/>
          <w:sz w:val="32"/>
          <w:szCs w:val="32"/>
          <w:lang w:eastAsia="zh-CN"/>
        </w:rPr>
        <w:t>八</w:t>
      </w:r>
      <w:r>
        <w:rPr>
          <w:rFonts w:hint="default" w:ascii="Times New Roman" w:hAnsi="Times New Roman" w:eastAsia="仿宋_GB2312" w:cs="Times New Roman"/>
          <w:sz w:val="32"/>
          <w:szCs w:val="32"/>
          <w:lang w:eastAsia="zh-CN"/>
        </w:rPr>
        <w:t>条</w:t>
      </w:r>
      <w:r>
        <w:rPr>
          <w:rFonts w:hint="eastAsia" w:ascii="Times New Roman" w:hAnsi="Times New Roman" w:eastAsia="仿宋_GB2312" w:cs="Times New Roman"/>
          <w:sz w:val="32"/>
          <w:szCs w:val="32"/>
          <w:lang w:val="en-US" w:eastAsia="zh-CN"/>
        </w:rPr>
        <w:t xml:space="preserve"> </w:t>
      </w:r>
      <w:r>
        <w:rPr>
          <w:rFonts w:hint="eastAsia" w:ascii="Times New Roman" w:hAnsi="Times New Roman" w:eastAsia="仿宋_GB2312" w:cs="Times New Roman"/>
          <w:sz w:val="32"/>
          <w:szCs w:val="32"/>
          <w:highlight w:val="none"/>
        </w:rPr>
        <w:t>政府指导价采取价格上限管理方式，</w:t>
      </w:r>
      <w:r>
        <w:rPr>
          <w:rFonts w:hint="eastAsia" w:ascii="Times New Roman" w:hAnsi="Times New Roman" w:eastAsia="仿宋_GB2312" w:cs="Times New Roman"/>
          <w:sz w:val="32"/>
          <w:szCs w:val="32"/>
          <w:highlight w:val="none"/>
          <w:lang w:eastAsia="zh-CN"/>
        </w:rPr>
        <w:t>由</w:t>
      </w:r>
      <w:r>
        <w:rPr>
          <w:rFonts w:hint="eastAsia" w:ascii="Times New Roman" w:hAnsi="Times New Roman" w:eastAsia="仿宋_GB2312" w:cs="Times New Roman"/>
          <w:sz w:val="32"/>
          <w:szCs w:val="32"/>
          <w:highlight w:val="none"/>
        </w:rPr>
        <w:t>景区经营</w:t>
      </w:r>
      <w:r>
        <w:rPr>
          <w:rFonts w:hint="eastAsia" w:ascii="Times New Roman" w:hAnsi="Times New Roman" w:eastAsia="仿宋_GB2312" w:cs="Times New Roman"/>
          <w:sz w:val="32"/>
          <w:szCs w:val="32"/>
          <w:highlight w:val="none"/>
          <w:lang w:eastAsia="zh-CN"/>
        </w:rPr>
        <w:t>管理</w:t>
      </w:r>
      <w:r>
        <w:rPr>
          <w:rFonts w:hint="eastAsia" w:ascii="Times New Roman" w:hAnsi="Times New Roman" w:eastAsia="仿宋_GB2312" w:cs="Times New Roman"/>
          <w:sz w:val="32"/>
          <w:szCs w:val="32"/>
          <w:highlight w:val="none"/>
        </w:rPr>
        <w:t>者在不超过政府规定上限价格的范围内，根据市场供求状况依法自主确定具体价格水平。</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eastAsia" w:ascii="Times New Roman" w:hAnsi="Times New Roman" w:eastAsia="仿宋_GB2312" w:cs="Times New Roman"/>
          <w:sz w:val="32"/>
          <w:szCs w:val="32"/>
          <w:highlight w:val="none"/>
        </w:rPr>
      </w:pPr>
      <w:r>
        <w:rPr>
          <w:rFonts w:hint="default" w:ascii="Times New Roman" w:hAnsi="Times New Roman" w:eastAsia="仿宋_GB2312" w:cs="Times New Roman"/>
          <w:b w:val="0"/>
          <w:bCs w:val="0"/>
          <w:sz w:val="32"/>
          <w:szCs w:val="32"/>
          <w:lang w:eastAsia="zh-CN"/>
        </w:rPr>
        <w:t>第</w:t>
      </w:r>
      <w:r>
        <w:rPr>
          <w:rFonts w:hint="eastAsia" w:ascii="Times New Roman" w:hAnsi="Times New Roman" w:eastAsia="仿宋_GB2312" w:cs="Times New Roman"/>
          <w:b w:val="0"/>
          <w:bCs w:val="0"/>
          <w:sz w:val="32"/>
          <w:szCs w:val="32"/>
          <w:lang w:eastAsia="zh-CN"/>
        </w:rPr>
        <w:t>九</w:t>
      </w:r>
      <w:r>
        <w:rPr>
          <w:rFonts w:hint="default" w:ascii="Times New Roman" w:hAnsi="Times New Roman" w:eastAsia="仿宋_GB2312" w:cs="Times New Roman"/>
          <w:b w:val="0"/>
          <w:bCs w:val="0"/>
          <w:sz w:val="32"/>
          <w:szCs w:val="32"/>
          <w:lang w:eastAsia="zh-CN"/>
        </w:rPr>
        <w:t>条</w:t>
      </w:r>
      <w:r>
        <w:rPr>
          <w:rFonts w:hint="eastAsia" w:ascii="Times New Roman" w:hAnsi="Times New Roman" w:eastAsia="仿宋_GB2312" w:cs="Times New Roman"/>
          <w:b w:val="0"/>
          <w:bCs w:val="0"/>
          <w:sz w:val="32"/>
          <w:szCs w:val="32"/>
          <w:lang w:val="en-US" w:eastAsia="zh-CN"/>
        </w:rPr>
        <w:t xml:space="preserve"> </w:t>
      </w:r>
      <w:r>
        <w:rPr>
          <w:rFonts w:hint="eastAsia" w:ascii="Times New Roman" w:hAnsi="Times New Roman" w:eastAsia="仿宋_GB2312" w:cs="Times New Roman"/>
          <w:sz w:val="32"/>
          <w:szCs w:val="32"/>
          <w:highlight w:val="none"/>
          <w:lang w:val="en-US" w:eastAsia="zh-CN"/>
        </w:rPr>
        <w:t>实行政府指导价的</w:t>
      </w:r>
      <w:r>
        <w:rPr>
          <w:rFonts w:hint="eastAsia" w:ascii="Times New Roman" w:hAnsi="Times New Roman" w:eastAsia="仿宋_GB2312" w:cs="Times New Roman"/>
          <w:sz w:val="32"/>
          <w:szCs w:val="32"/>
          <w:highlight w:val="none"/>
          <w:lang w:eastAsia="zh-CN"/>
        </w:rPr>
        <w:t>景区实行目录管理</w:t>
      </w:r>
      <w:r>
        <w:rPr>
          <w:rFonts w:hint="eastAsia"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由市</w:t>
      </w:r>
      <w:r>
        <w:rPr>
          <w:rFonts w:hint="eastAsia" w:ascii="Times New Roman" w:hAnsi="Times New Roman" w:eastAsia="仿宋_GB2312" w:cs="Times New Roman"/>
          <w:sz w:val="32"/>
          <w:szCs w:val="32"/>
          <w:highlight w:val="none"/>
        </w:rPr>
        <w:t>价格主管部门</w:t>
      </w:r>
      <w:r>
        <w:rPr>
          <w:rFonts w:hint="eastAsia" w:ascii="Times New Roman" w:hAnsi="Times New Roman" w:eastAsia="仿宋_GB2312" w:cs="Times New Roman"/>
          <w:sz w:val="32"/>
          <w:szCs w:val="32"/>
          <w:highlight w:val="none"/>
          <w:lang w:eastAsia="zh-CN"/>
        </w:rPr>
        <w:t>向社会公布景区名称、门票价格及交通运输服务价格、主管部门等内容，并根据实际情况进行</w:t>
      </w:r>
      <w:r>
        <w:rPr>
          <w:rFonts w:hint="eastAsia" w:ascii="Times New Roman" w:hAnsi="Times New Roman" w:eastAsia="仿宋_GB2312" w:cs="Times New Roman"/>
          <w:sz w:val="32"/>
          <w:szCs w:val="32"/>
          <w:highlight w:val="none"/>
        </w:rPr>
        <w:t>动态调整。</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eastAsia="zh-CN"/>
        </w:rPr>
        <w:t>第十条</w:t>
      </w:r>
      <w:r>
        <w:rPr>
          <w:rFonts w:hint="eastAsia" w:ascii="Times New Roman" w:hAnsi="Times New Roman" w:eastAsia="仿宋_GB2312" w:cs="Times New Roman"/>
          <w:sz w:val="32"/>
          <w:szCs w:val="32"/>
          <w:lang w:val="en-US" w:eastAsia="zh-CN"/>
        </w:rPr>
        <w:t xml:space="preserve"> 实行市场调节价的景区及相关服务价格，由景区经营管理者按照公平、诚实信用的原则，根据运营成本、市场供求等因素自主确定。</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r>
        <w:rPr>
          <w:rFonts w:hint="default" w:ascii="Times New Roman" w:hAnsi="Times New Roman" w:eastAsia="仿宋_GB2312" w:cs="Times New Roman"/>
          <w:b w:val="0"/>
          <w:bCs w:val="0"/>
          <w:sz w:val="32"/>
          <w:szCs w:val="32"/>
          <w:lang w:eastAsia="zh-CN"/>
        </w:rPr>
        <w:t>第</w:t>
      </w:r>
      <w:r>
        <w:rPr>
          <w:rFonts w:hint="eastAsia" w:ascii="Times New Roman" w:hAnsi="Times New Roman" w:eastAsia="仿宋_GB2312" w:cs="Times New Roman"/>
          <w:b w:val="0"/>
          <w:bCs w:val="0"/>
          <w:sz w:val="32"/>
          <w:szCs w:val="32"/>
          <w:lang w:eastAsia="zh-CN"/>
        </w:rPr>
        <w:t>十一</w:t>
      </w:r>
      <w:r>
        <w:rPr>
          <w:rFonts w:hint="default" w:ascii="Times New Roman" w:hAnsi="Times New Roman" w:eastAsia="仿宋_GB2312" w:cs="Times New Roman"/>
          <w:b w:val="0"/>
          <w:bCs w:val="0"/>
          <w:sz w:val="32"/>
          <w:szCs w:val="32"/>
          <w:lang w:eastAsia="zh-CN"/>
        </w:rPr>
        <w:t>条</w:t>
      </w:r>
      <w:r>
        <w:rPr>
          <w:rFonts w:hint="default" w:ascii="Times New Roman" w:hAnsi="Times New Roman" w:eastAsia="仿宋_GB2312" w:cs="Times New Roman"/>
          <w:b/>
          <w:bCs/>
          <w:sz w:val="32"/>
          <w:szCs w:val="32"/>
          <w:lang w:val="en-US" w:eastAsia="zh-CN"/>
        </w:rPr>
        <w:t xml:space="preserve"> </w:t>
      </w:r>
      <w:r>
        <w:rPr>
          <w:rFonts w:hint="eastAsia" w:ascii="Times New Roman" w:hAnsi="Times New Roman" w:eastAsia="仿宋_GB2312" w:cs="Times New Roman"/>
          <w:sz w:val="32"/>
          <w:szCs w:val="32"/>
          <w:highlight w:val="none"/>
          <w:lang w:val="en-US" w:eastAsia="zh-CN"/>
        </w:rPr>
        <w:t>制定和调整与宗教、民间信仰活动场所有关的景区门票价格，应充分听取宗教事务部门、宗教及民间信仰活动场所代表及有关部门的意见，兼顾各方合法权益</w:t>
      </w:r>
      <w:r>
        <w:rPr>
          <w:rFonts w:hint="default" w:ascii="Times New Roman" w:hAnsi="Times New Roman" w:eastAsia="仿宋_GB2312" w:cs="Times New Roman"/>
          <w:sz w:val="32"/>
          <w:szCs w:val="32"/>
          <w:highlight w:val="none"/>
        </w:rPr>
        <w:t>。</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center"/>
        <w:textAlignment w:val="baseline"/>
        <w:rPr>
          <w:rFonts w:hint="default" w:ascii="Times New Roman" w:hAnsi="Times New Roman" w:eastAsia="黑体" w:cs="Times New Roman"/>
          <w:b w:val="0"/>
          <w:bCs w:val="0"/>
          <w:sz w:val="32"/>
          <w:szCs w:val="32"/>
          <w:lang w:eastAsia="zh-CN"/>
        </w:rPr>
      </w:pP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0" w:firstLineChars="0"/>
        <w:jc w:val="center"/>
        <w:textAlignment w:val="baseline"/>
        <w:rPr>
          <w:rFonts w:hint="default" w:ascii="Times New Roman" w:hAnsi="Times New Roman" w:eastAsia="黑体" w:cs="Times New Roman"/>
          <w:b w:val="0"/>
          <w:bCs w:val="0"/>
          <w:sz w:val="32"/>
          <w:szCs w:val="32"/>
          <w:lang w:val="en-US" w:eastAsia="zh-CN"/>
        </w:rPr>
      </w:pPr>
      <w:r>
        <w:rPr>
          <w:rFonts w:hint="default" w:ascii="Times New Roman" w:hAnsi="Times New Roman" w:eastAsia="黑体" w:cs="Times New Roman"/>
          <w:b w:val="0"/>
          <w:bCs w:val="0"/>
          <w:sz w:val="32"/>
          <w:szCs w:val="32"/>
          <w:lang w:eastAsia="zh-CN"/>
        </w:rPr>
        <w:t>第三章</w:t>
      </w:r>
      <w:r>
        <w:rPr>
          <w:rFonts w:hint="default" w:ascii="Times New Roman" w:hAnsi="Times New Roman" w:eastAsia="黑体" w:cs="Times New Roman"/>
          <w:b w:val="0"/>
          <w:bCs w:val="0"/>
          <w:sz w:val="32"/>
          <w:szCs w:val="32"/>
          <w:lang w:val="en-US" w:eastAsia="zh-CN"/>
        </w:rPr>
        <w:t xml:space="preserve"> 政府定价规范</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3" w:firstLineChars="200"/>
        <w:jc w:val="both"/>
        <w:textAlignment w:val="baseline"/>
        <w:rPr>
          <w:rFonts w:hint="default" w:ascii="Times New Roman" w:hAnsi="Times New Roman" w:eastAsia="仿宋_GB2312" w:cs="Times New Roman"/>
          <w:b/>
          <w:bCs/>
          <w:sz w:val="32"/>
          <w:szCs w:val="32"/>
        </w:rPr>
      </w:pP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highlight w:val="yellow"/>
          <w:lang w:val="en-US" w:eastAsia="zh-CN"/>
        </w:rPr>
      </w:pPr>
      <w:r>
        <w:rPr>
          <w:rFonts w:hint="default" w:ascii="Times New Roman" w:hAnsi="Times New Roman" w:eastAsia="仿宋_GB2312" w:cs="Times New Roman"/>
          <w:sz w:val="32"/>
          <w:szCs w:val="32"/>
          <w:highlight w:val="none"/>
          <w:lang w:eastAsia="zh-CN"/>
        </w:rPr>
        <w:t>第十</w:t>
      </w:r>
      <w:r>
        <w:rPr>
          <w:rFonts w:hint="default" w:ascii="Times New Roman" w:hAnsi="Times New Roman" w:eastAsia="仿宋_GB2312" w:cs="Times New Roman"/>
          <w:b w:val="0"/>
          <w:bCs w:val="0"/>
          <w:sz w:val="32"/>
          <w:szCs w:val="32"/>
          <w:lang w:eastAsia="zh-CN"/>
        </w:rPr>
        <w:t>二</w:t>
      </w:r>
      <w:r>
        <w:rPr>
          <w:rFonts w:hint="default" w:ascii="Times New Roman" w:hAnsi="Times New Roman" w:eastAsia="仿宋_GB2312" w:cs="Times New Roman"/>
          <w:sz w:val="32"/>
          <w:szCs w:val="32"/>
          <w:highlight w:val="none"/>
          <w:lang w:eastAsia="zh-CN"/>
        </w:rPr>
        <w:t>条</w:t>
      </w:r>
      <w:r>
        <w:rPr>
          <w:rFonts w:hint="default" w:ascii="Times New Roman" w:hAnsi="Times New Roman" w:eastAsia="仿宋_GB2312" w:cs="Times New Roman"/>
          <w:sz w:val="32"/>
          <w:szCs w:val="32"/>
          <w:highlight w:val="none"/>
          <w:lang w:val="en-US" w:eastAsia="zh-CN"/>
        </w:rPr>
        <w:t xml:space="preserve"> </w:t>
      </w:r>
      <w:r>
        <w:rPr>
          <w:rFonts w:hint="default" w:ascii="Times New Roman" w:hAnsi="Times New Roman" w:eastAsia="仿宋_GB2312" w:cs="Times New Roman"/>
          <w:sz w:val="32"/>
          <w:szCs w:val="32"/>
          <w:highlight w:val="none"/>
          <w:lang w:eastAsia="zh-CN"/>
        </w:rPr>
        <w:t>景区门票价格应当</w:t>
      </w:r>
      <w:r>
        <w:rPr>
          <w:rFonts w:hint="default" w:ascii="Times New Roman" w:hAnsi="Times New Roman" w:eastAsia="仿宋_GB2312" w:cs="Times New Roman"/>
          <w:sz w:val="32"/>
          <w:szCs w:val="32"/>
          <w:highlight w:val="none"/>
        </w:rPr>
        <w:t>保持</w:t>
      </w:r>
      <w:r>
        <w:rPr>
          <w:rFonts w:hint="default" w:ascii="Times New Roman" w:hAnsi="Times New Roman" w:eastAsia="仿宋_GB2312" w:cs="Times New Roman"/>
          <w:sz w:val="32"/>
          <w:szCs w:val="32"/>
          <w:highlight w:val="none"/>
          <w:lang w:eastAsia="zh-CN"/>
        </w:rPr>
        <w:t>相对</w:t>
      </w:r>
      <w:r>
        <w:rPr>
          <w:rFonts w:hint="default" w:ascii="Times New Roman" w:hAnsi="Times New Roman" w:eastAsia="仿宋_GB2312" w:cs="Times New Roman"/>
          <w:sz w:val="32"/>
          <w:szCs w:val="32"/>
          <w:highlight w:val="none"/>
        </w:rPr>
        <w:t>稳定</w:t>
      </w:r>
      <w:r>
        <w:rPr>
          <w:rFonts w:hint="default" w:ascii="Times New Roman" w:hAnsi="Times New Roman" w:eastAsia="仿宋_GB2312" w:cs="Times New Roman"/>
          <w:sz w:val="32"/>
          <w:szCs w:val="32"/>
          <w:highlight w:val="none"/>
          <w:lang w:eastAsia="zh-CN"/>
        </w:rPr>
        <w:t>，从严控制价格上涨。</w:t>
      </w:r>
      <w:r>
        <w:rPr>
          <w:rFonts w:hint="default" w:ascii="Times New Roman" w:hAnsi="Times New Roman" w:eastAsia="仿宋_GB2312" w:cs="Times New Roman"/>
          <w:b w:val="0"/>
          <w:bCs w:val="0"/>
          <w:sz w:val="32"/>
          <w:szCs w:val="32"/>
          <w:highlight w:val="none"/>
          <w:lang w:eastAsia="zh-CN"/>
        </w:rPr>
        <w:t>确</w:t>
      </w:r>
      <w:r>
        <w:rPr>
          <w:rFonts w:hint="default" w:ascii="Times New Roman" w:hAnsi="Times New Roman" w:eastAsia="仿宋_GB2312" w:cs="Times New Roman"/>
          <w:sz w:val="32"/>
          <w:szCs w:val="32"/>
          <w:highlight w:val="none"/>
        </w:rPr>
        <w:t>因景区游览项目增加、游览面积扩大、成本支出增加等因素需</w:t>
      </w:r>
      <w:r>
        <w:rPr>
          <w:rFonts w:hint="eastAsia" w:ascii="Times New Roman" w:hAnsi="Times New Roman" w:eastAsia="仿宋_GB2312" w:cs="Times New Roman"/>
          <w:sz w:val="32"/>
          <w:szCs w:val="32"/>
          <w:highlight w:val="none"/>
          <w:lang w:eastAsia="zh-CN"/>
        </w:rPr>
        <w:t>提高</w:t>
      </w:r>
      <w:r>
        <w:rPr>
          <w:rFonts w:hint="default" w:ascii="Times New Roman" w:hAnsi="Times New Roman" w:eastAsia="仿宋_GB2312" w:cs="Times New Roman"/>
          <w:sz w:val="32"/>
          <w:szCs w:val="32"/>
          <w:highlight w:val="none"/>
          <w:lang w:eastAsia="zh-CN"/>
        </w:rPr>
        <w:t>价格</w:t>
      </w:r>
      <w:r>
        <w:rPr>
          <w:rFonts w:hint="default" w:ascii="Times New Roman" w:hAnsi="Times New Roman" w:eastAsia="仿宋_GB2312" w:cs="Times New Roman"/>
          <w:sz w:val="32"/>
          <w:szCs w:val="32"/>
          <w:highlight w:val="none"/>
        </w:rPr>
        <w:t>的，</w:t>
      </w:r>
      <w:r>
        <w:rPr>
          <w:rFonts w:hint="default" w:ascii="Times New Roman" w:hAnsi="Times New Roman" w:eastAsia="仿宋_GB2312" w:cs="Times New Roman"/>
          <w:sz w:val="32"/>
          <w:szCs w:val="32"/>
          <w:highlight w:val="none"/>
          <w:lang w:eastAsia="zh-CN"/>
        </w:rPr>
        <w:t>其调整频率、幅度应严格执行国家、省的有关规定；核心游览项目因故较长时间暂停向游客开放或停止提供服务的，应当相应</w:t>
      </w:r>
      <w:r>
        <w:rPr>
          <w:rFonts w:hint="eastAsia" w:ascii="Times New Roman" w:hAnsi="Times New Roman" w:eastAsia="仿宋_GB2312" w:cs="Times New Roman"/>
          <w:sz w:val="32"/>
          <w:szCs w:val="32"/>
          <w:highlight w:val="none"/>
          <w:lang w:eastAsia="zh-CN"/>
        </w:rPr>
        <w:t>降低</w:t>
      </w:r>
      <w:r>
        <w:rPr>
          <w:rFonts w:hint="default" w:ascii="Times New Roman" w:hAnsi="Times New Roman" w:eastAsia="仿宋_GB2312" w:cs="Times New Roman"/>
          <w:sz w:val="32"/>
          <w:szCs w:val="32"/>
          <w:highlight w:val="none"/>
          <w:lang w:eastAsia="zh-CN"/>
        </w:rPr>
        <w:t>门票价格并及时向社会公示。实行政府指导价的景区不得在劳动节、国庆节和春节期间及之前</w:t>
      </w:r>
      <w:r>
        <w:rPr>
          <w:rFonts w:hint="default" w:ascii="Times New Roman" w:hAnsi="Times New Roman" w:eastAsia="仿宋_GB2312" w:cs="Times New Roman"/>
          <w:sz w:val="32"/>
          <w:szCs w:val="32"/>
          <w:highlight w:val="none"/>
          <w:lang w:val="en-US" w:eastAsia="zh-CN"/>
        </w:rPr>
        <w:t>1个月内</w:t>
      </w:r>
      <w:r>
        <w:rPr>
          <w:rFonts w:hint="eastAsia" w:ascii="Times New Roman" w:hAnsi="Times New Roman" w:eastAsia="仿宋_GB2312" w:cs="Times New Roman"/>
          <w:sz w:val="32"/>
          <w:szCs w:val="32"/>
          <w:highlight w:val="none"/>
          <w:lang w:val="en-US" w:eastAsia="zh-CN"/>
        </w:rPr>
        <w:t>提高</w:t>
      </w:r>
      <w:r>
        <w:rPr>
          <w:rFonts w:hint="default" w:ascii="Times New Roman" w:hAnsi="Times New Roman" w:eastAsia="仿宋_GB2312" w:cs="Times New Roman"/>
          <w:sz w:val="32"/>
          <w:szCs w:val="32"/>
          <w:highlight w:val="none"/>
          <w:lang w:val="en-US" w:eastAsia="zh-CN"/>
        </w:rPr>
        <w:t>门票价格</w:t>
      </w:r>
      <w:r>
        <w:rPr>
          <w:rFonts w:hint="eastAsia" w:ascii="Times New Roman" w:hAnsi="Times New Roman" w:eastAsia="仿宋_GB2312" w:cs="Times New Roman"/>
          <w:sz w:val="32"/>
          <w:szCs w:val="32"/>
          <w:highlight w:val="none"/>
          <w:lang w:val="en-US" w:eastAsia="zh-CN"/>
        </w:rPr>
        <w:t>。</w:t>
      </w:r>
    </w:p>
    <w:p>
      <w:pPr>
        <w:pStyle w:val="4"/>
        <w:keepNext w:val="0"/>
        <w:keepLines w:val="0"/>
        <w:pageBreakBefore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150" w:beforeAutospacing="0" w:after="0" w:afterAutospacing="0" w:line="420" w:lineRule="atLeast"/>
        <w:ind w:firstLine="640" w:firstLineChars="200"/>
        <w:jc w:val="both"/>
        <w:textAlignment w:val="auto"/>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sz w:val="32"/>
          <w:szCs w:val="32"/>
          <w:lang w:eastAsia="zh-CN"/>
        </w:rPr>
        <w:t>第十</w:t>
      </w:r>
      <w:r>
        <w:rPr>
          <w:rFonts w:hint="default" w:ascii="Times New Roman" w:hAnsi="Times New Roman" w:eastAsia="仿宋_GB2312" w:cs="Times New Roman"/>
          <w:sz w:val="32"/>
          <w:szCs w:val="32"/>
          <w:lang w:val="en-US" w:eastAsia="zh-CN"/>
        </w:rPr>
        <w:t>三</w:t>
      </w:r>
      <w:r>
        <w:rPr>
          <w:rFonts w:hint="default" w:ascii="Times New Roman" w:hAnsi="Times New Roman" w:eastAsia="仿宋_GB2312" w:cs="Times New Roman"/>
          <w:sz w:val="32"/>
          <w:szCs w:val="32"/>
          <w:lang w:eastAsia="zh-CN"/>
        </w:rPr>
        <w:t>条</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制定或调整政府指导价管理的景区门票及景区内交通运输服务价格</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应当按照《政</w:t>
      </w:r>
      <w:r>
        <w:rPr>
          <w:rFonts w:hint="default" w:ascii="Times New Roman" w:hAnsi="Times New Roman" w:eastAsia="仿宋_GB2312" w:cs="Times New Roman"/>
          <w:sz w:val="32"/>
          <w:szCs w:val="32"/>
          <w:highlight w:val="none"/>
          <w:lang w:eastAsia="zh-CN"/>
        </w:rPr>
        <w:t>府制定价格行为规则》及省实施细则规定，严格履行相关定价程</w:t>
      </w:r>
      <w:r>
        <w:rPr>
          <w:rFonts w:hint="default" w:ascii="Times New Roman" w:hAnsi="Times New Roman" w:eastAsia="仿宋_GB2312" w:cs="Times New Roman"/>
          <w:sz w:val="32"/>
          <w:szCs w:val="32"/>
          <w:lang w:eastAsia="zh-CN"/>
        </w:rPr>
        <w:t>序。</w:t>
      </w:r>
      <w:r>
        <w:rPr>
          <w:rFonts w:hint="default" w:ascii="Times New Roman" w:hAnsi="Times New Roman" w:eastAsia="仿宋_GB2312" w:cs="Times New Roman"/>
          <w:i w:val="0"/>
          <w:caps w:val="0"/>
          <w:color w:val="424242"/>
          <w:spacing w:val="0"/>
          <w:sz w:val="32"/>
          <w:szCs w:val="32"/>
          <w:u w:val="none"/>
          <w:shd w:val="clear" w:color="auto" w:fill="auto"/>
        </w:rPr>
        <w:t>制定或提高政府指导价管理的景区门票及景区内交通运输服务价格等，应当根据《政府制定价格听证办法》组织听证，广泛听取社会意见</w:t>
      </w:r>
      <w:r>
        <w:rPr>
          <w:rFonts w:hint="default" w:ascii="Times New Roman" w:hAnsi="Times New Roman" w:eastAsia="仿宋_GB2312" w:cs="Times New Roman"/>
          <w:i w:val="0"/>
          <w:caps w:val="0"/>
          <w:color w:val="424242"/>
          <w:spacing w:val="0"/>
          <w:sz w:val="32"/>
          <w:szCs w:val="32"/>
          <w:u w:val="none"/>
          <w:shd w:val="clear" w:color="auto" w:fill="auto"/>
          <w:lang w:eastAsia="zh-CN"/>
        </w:rPr>
        <w:t>；</w:t>
      </w:r>
      <w:r>
        <w:rPr>
          <w:rFonts w:hint="default" w:ascii="Times New Roman" w:hAnsi="Times New Roman" w:eastAsia="仿宋_GB2312" w:cs="Times New Roman"/>
          <w:i w:val="0"/>
          <w:caps w:val="0"/>
          <w:color w:val="424242"/>
          <w:spacing w:val="0"/>
          <w:sz w:val="32"/>
          <w:szCs w:val="32"/>
          <w:u w:val="none"/>
          <w:shd w:val="clear" w:color="auto" w:fill="auto"/>
        </w:rPr>
        <w:t>降低景区门票价格可按规定采取简易程序</w:t>
      </w:r>
      <w:r>
        <w:rPr>
          <w:rFonts w:hint="default" w:ascii="Times New Roman" w:hAnsi="Times New Roman" w:eastAsia="仿宋_GB2312" w:cs="Times New Roman"/>
          <w:i w:val="0"/>
          <w:caps w:val="0"/>
          <w:color w:val="424242"/>
          <w:spacing w:val="0"/>
          <w:sz w:val="32"/>
          <w:szCs w:val="32"/>
          <w:u w:val="none"/>
          <w:shd w:val="clear" w:color="auto" w:fill="auto"/>
          <w:lang w:eastAsia="zh-CN"/>
        </w:rPr>
        <w:t>；</w:t>
      </w:r>
      <w:r>
        <w:rPr>
          <w:rFonts w:hint="default" w:ascii="Times New Roman" w:hAnsi="Times New Roman" w:eastAsia="仿宋_GB2312" w:cs="Times New Roman"/>
          <w:i w:val="0"/>
          <w:caps w:val="0"/>
          <w:color w:val="424242"/>
          <w:spacing w:val="0"/>
          <w:sz w:val="32"/>
          <w:szCs w:val="32"/>
          <w:u w:val="none"/>
          <w:shd w:val="clear" w:color="auto" w:fill="auto"/>
        </w:rPr>
        <w:t>景区实行免费开放的，应及时向社会公告，不需履行其他定价程序</w:t>
      </w:r>
      <w:r>
        <w:rPr>
          <w:rFonts w:hint="default" w:ascii="Times New Roman" w:hAnsi="Times New Roman" w:eastAsia="仿宋_GB2312" w:cs="Times New Roman"/>
          <w:sz w:val="32"/>
          <w:szCs w:val="32"/>
          <w:highlight w:val="none"/>
          <w:lang w:eastAsia="zh-CN"/>
        </w:rPr>
        <w:t>。</w:t>
      </w:r>
      <w:bookmarkStart w:id="0" w:name="_Hlk176726080"/>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b w:val="0"/>
          <w:bCs w:val="0"/>
          <w:kern w:val="2"/>
          <w:sz w:val="30"/>
          <w:szCs w:val="30"/>
          <w:lang w:val="en-US" w:eastAsia="zh-CN" w:bidi="ar-SA"/>
        </w:rPr>
      </w:pPr>
      <w:r>
        <w:rPr>
          <w:rFonts w:hint="default" w:ascii="Times New Roman" w:hAnsi="Times New Roman" w:eastAsia="仿宋_GB2312" w:cs="Times New Roman"/>
          <w:sz w:val="32"/>
          <w:szCs w:val="32"/>
          <w:highlight w:val="none"/>
          <w:lang w:eastAsia="zh-CN"/>
        </w:rPr>
        <w:t>第</w:t>
      </w:r>
      <w:r>
        <w:rPr>
          <w:rFonts w:hint="eastAsia" w:ascii="Times New Roman" w:hAnsi="Times New Roman" w:eastAsia="仿宋_GB2312" w:cs="Times New Roman"/>
          <w:sz w:val="32"/>
          <w:szCs w:val="32"/>
          <w:highlight w:val="none"/>
          <w:lang w:eastAsia="zh-CN"/>
        </w:rPr>
        <w:t>十</w:t>
      </w:r>
      <w:r>
        <w:rPr>
          <w:rFonts w:hint="eastAsia" w:ascii="Times New Roman" w:hAnsi="Times New Roman" w:eastAsia="仿宋_GB2312" w:cs="Times New Roman"/>
          <w:sz w:val="32"/>
          <w:szCs w:val="32"/>
          <w:lang w:eastAsia="zh-CN"/>
        </w:rPr>
        <w:t>四</w:t>
      </w:r>
      <w:r>
        <w:rPr>
          <w:rFonts w:hint="default" w:ascii="Times New Roman" w:hAnsi="Times New Roman" w:eastAsia="仿宋_GB2312" w:cs="Times New Roman"/>
          <w:sz w:val="32"/>
          <w:szCs w:val="32"/>
          <w:highlight w:val="none"/>
          <w:lang w:eastAsia="zh-CN"/>
        </w:rPr>
        <w:t>条</w:t>
      </w:r>
      <w:r>
        <w:rPr>
          <w:rFonts w:hint="default" w:ascii="Times New Roman" w:hAnsi="Times New Roman" w:eastAsia="仿宋_GB2312" w:cs="Times New Roman"/>
          <w:sz w:val="32"/>
          <w:szCs w:val="32"/>
          <w:highlight w:val="none"/>
          <w:lang w:val="en-US" w:eastAsia="zh-CN"/>
        </w:rPr>
        <w:t xml:space="preserve"> </w:t>
      </w:r>
      <w:bookmarkEnd w:id="0"/>
      <w:r>
        <w:rPr>
          <w:rFonts w:hint="default" w:ascii="Times New Roman" w:hAnsi="Times New Roman" w:eastAsia="仿宋_GB2312" w:cs="Times New Roman"/>
          <w:sz w:val="32"/>
          <w:szCs w:val="32"/>
          <w:highlight w:val="none"/>
          <w:lang w:val="en-US" w:eastAsia="zh-CN"/>
        </w:rPr>
        <w:t>实行政府指导价的新建景区门票及景区内交</w:t>
      </w:r>
      <w:r>
        <w:rPr>
          <w:rFonts w:hint="default" w:ascii="Times New Roman" w:hAnsi="Times New Roman" w:eastAsia="仿宋_GB2312" w:cs="Times New Roman"/>
          <w:b w:val="0"/>
          <w:bCs w:val="0"/>
          <w:kern w:val="2"/>
          <w:sz w:val="30"/>
          <w:szCs w:val="30"/>
          <w:lang w:val="en-US" w:eastAsia="zh-CN" w:bidi="ar-SA"/>
        </w:rPr>
        <w:t>通运输服务价格，可由价格主管部门制定试行价格，试行时间不得超过2年。试行价格期满前，</w:t>
      </w:r>
      <w:r>
        <w:rPr>
          <w:rFonts w:hint="eastAsia" w:ascii="Times New Roman" w:hAnsi="Times New Roman" w:eastAsia="仿宋_GB2312" w:cs="Times New Roman"/>
          <w:b w:val="0"/>
          <w:bCs w:val="0"/>
          <w:kern w:val="2"/>
          <w:sz w:val="30"/>
          <w:szCs w:val="30"/>
          <w:lang w:val="en-US" w:eastAsia="zh-CN" w:bidi="ar-SA"/>
        </w:rPr>
        <w:t>由</w:t>
      </w:r>
      <w:r>
        <w:rPr>
          <w:rFonts w:hint="default" w:ascii="Times New Roman" w:hAnsi="Times New Roman" w:eastAsia="仿宋_GB2312" w:cs="Times New Roman"/>
          <w:b w:val="0"/>
          <w:bCs w:val="0"/>
          <w:kern w:val="2"/>
          <w:sz w:val="30"/>
          <w:szCs w:val="30"/>
          <w:lang w:val="en-US" w:eastAsia="zh-CN" w:bidi="ar-SA"/>
        </w:rPr>
        <w:t>价格主管部门根据景区试运行情况，按照第</w:t>
      </w:r>
      <w:r>
        <w:rPr>
          <w:rFonts w:hint="eastAsia" w:ascii="Times New Roman" w:hAnsi="Times New Roman" w:eastAsia="仿宋_GB2312" w:cs="Times New Roman"/>
          <w:b w:val="0"/>
          <w:bCs w:val="0"/>
          <w:kern w:val="2"/>
          <w:sz w:val="30"/>
          <w:szCs w:val="30"/>
          <w:lang w:val="en-US" w:eastAsia="zh-CN" w:bidi="ar-SA"/>
        </w:rPr>
        <w:t>十三</w:t>
      </w:r>
      <w:r>
        <w:rPr>
          <w:rFonts w:hint="default" w:ascii="Times New Roman" w:hAnsi="Times New Roman" w:eastAsia="仿宋_GB2312" w:cs="Times New Roman"/>
          <w:b w:val="0"/>
          <w:bCs w:val="0"/>
          <w:kern w:val="2"/>
          <w:sz w:val="30"/>
          <w:szCs w:val="30"/>
          <w:lang w:val="en-US" w:eastAsia="zh-CN" w:bidi="ar-SA"/>
        </w:rPr>
        <w:t>条规定的定价程序，科学合理制定正式价格。</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sz w:val="32"/>
          <w:szCs w:val="32"/>
          <w:highlight w:val="none"/>
          <w:lang w:eastAsia="zh-CN"/>
        </w:rPr>
        <w:t>第</w:t>
      </w:r>
      <w:r>
        <w:rPr>
          <w:rFonts w:hint="eastAsia" w:ascii="Times New Roman" w:hAnsi="Times New Roman" w:eastAsia="仿宋_GB2312" w:cs="Times New Roman"/>
          <w:sz w:val="32"/>
          <w:szCs w:val="32"/>
          <w:highlight w:val="none"/>
          <w:lang w:eastAsia="zh-CN"/>
        </w:rPr>
        <w:t>十五</w:t>
      </w:r>
      <w:r>
        <w:rPr>
          <w:rFonts w:hint="default" w:ascii="Times New Roman" w:hAnsi="Times New Roman" w:eastAsia="仿宋_GB2312" w:cs="Times New Roman"/>
          <w:sz w:val="32"/>
          <w:szCs w:val="32"/>
          <w:highlight w:val="none"/>
          <w:lang w:eastAsia="zh-CN"/>
        </w:rPr>
        <w:t>条</w:t>
      </w:r>
      <w:r>
        <w:rPr>
          <w:rFonts w:hint="default" w:ascii="Times New Roman" w:hAnsi="Times New Roman" w:eastAsia="仿宋_GB2312" w:cs="Times New Roman"/>
          <w:sz w:val="32"/>
          <w:szCs w:val="32"/>
          <w:highlight w:val="none"/>
          <w:lang w:val="en-US" w:eastAsia="zh-CN"/>
        </w:rPr>
        <w:t xml:space="preserve"> </w:t>
      </w:r>
      <w:r>
        <w:rPr>
          <w:rFonts w:hint="default" w:ascii="Times New Roman" w:hAnsi="Times New Roman" w:eastAsia="仿宋_GB2312" w:cs="Times New Roman"/>
          <w:sz w:val="32"/>
          <w:szCs w:val="32"/>
          <w:highlight w:val="none"/>
        </w:rPr>
        <w:t>制定或</w:t>
      </w:r>
      <w:r>
        <w:rPr>
          <w:rFonts w:hint="eastAsia" w:ascii="Times New Roman" w:hAnsi="Times New Roman" w:eastAsia="仿宋_GB2312" w:cs="Times New Roman"/>
          <w:sz w:val="32"/>
          <w:szCs w:val="32"/>
          <w:highlight w:val="none"/>
          <w:lang w:eastAsia="zh-CN"/>
        </w:rPr>
        <w:t>提高</w:t>
      </w:r>
      <w:r>
        <w:rPr>
          <w:rFonts w:hint="default" w:ascii="Times New Roman" w:hAnsi="Times New Roman" w:eastAsia="仿宋_GB2312" w:cs="Times New Roman"/>
          <w:sz w:val="32"/>
          <w:szCs w:val="32"/>
          <w:highlight w:val="none"/>
        </w:rPr>
        <w:t>政府指导价管理的景区门票及交通运输服务价格，</w:t>
      </w:r>
      <w:r>
        <w:rPr>
          <w:rFonts w:hint="default" w:ascii="Times New Roman" w:hAnsi="Times New Roman" w:eastAsia="仿宋_GB2312" w:cs="Times New Roman"/>
          <w:sz w:val="32"/>
          <w:szCs w:val="32"/>
          <w:highlight w:val="none"/>
          <w:lang w:eastAsia="zh-CN"/>
        </w:rPr>
        <w:t>景区主管部门应制定年度计划，并于年初提出一揽子定价建议，送价格主管部门集中受理。</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第</w:t>
      </w:r>
      <w:r>
        <w:rPr>
          <w:rFonts w:hint="eastAsia" w:ascii="Times New Roman" w:hAnsi="Times New Roman" w:eastAsia="仿宋_GB2312" w:cs="Times New Roman"/>
          <w:sz w:val="32"/>
          <w:szCs w:val="32"/>
          <w:lang w:eastAsia="zh-CN"/>
        </w:rPr>
        <w:t>十</w:t>
      </w:r>
      <w:r>
        <w:rPr>
          <w:rFonts w:hint="eastAsia" w:ascii="Times New Roman" w:hAnsi="Times New Roman" w:eastAsia="仿宋_GB2312" w:cs="Times New Roman"/>
          <w:sz w:val="32"/>
          <w:szCs w:val="32"/>
          <w:highlight w:val="none"/>
          <w:lang w:eastAsia="zh-CN"/>
        </w:rPr>
        <w:t>六</w:t>
      </w:r>
      <w:r>
        <w:rPr>
          <w:rFonts w:hint="default" w:ascii="Times New Roman" w:hAnsi="Times New Roman" w:eastAsia="仿宋_GB2312" w:cs="Times New Roman"/>
          <w:sz w:val="32"/>
          <w:szCs w:val="32"/>
          <w:lang w:eastAsia="zh-CN"/>
        </w:rPr>
        <w:t>条</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实行政府指导价的景区门票</w:t>
      </w:r>
      <w:r>
        <w:rPr>
          <w:rFonts w:hint="eastAsia" w:ascii="Times New Roman" w:hAnsi="Times New Roman" w:eastAsia="仿宋_GB2312" w:cs="Times New Roman"/>
          <w:sz w:val="32"/>
          <w:szCs w:val="32"/>
          <w:lang w:eastAsia="zh-CN"/>
        </w:rPr>
        <w:t>及景区内交通运输服务价格</w:t>
      </w:r>
      <w:r>
        <w:rPr>
          <w:rFonts w:hint="default" w:ascii="Times New Roman" w:hAnsi="Times New Roman" w:eastAsia="仿宋_GB2312" w:cs="Times New Roman"/>
          <w:sz w:val="32"/>
          <w:szCs w:val="32"/>
        </w:rPr>
        <w:t>定价成本</w:t>
      </w:r>
      <w:r>
        <w:rPr>
          <w:rFonts w:hint="default" w:ascii="Times New Roman" w:hAnsi="Times New Roman" w:eastAsia="仿宋_GB2312" w:cs="Times New Roman"/>
          <w:sz w:val="32"/>
          <w:szCs w:val="32"/>
          <w:lang w:eastAsia="zh-CN"/>
        </w:rPr>
        <w:t>按照</w:t>
      </w:r>
      <w:r>
        <w:rPr>
          <w:rFonts w:hint="eastAsia" w:ascii="Times New Roman" w:hAnsi="Times New Roman" w:eastAsia="仿宋_GB2312" w:cs="Times New Roman"/>
          <w:sz w:val="32"/>
          <w:szCs w:val="32"/>
          <w:lang w:eastAsia="zh-CN"/>
        </w:rPr>
        <w:t>《广东省景区门票及景区内交通运输服务价格管理办法》第八条的</w:t>
      </w:r>
      <w:r>
        <w:rPr>
          <w:rFonts w:hint="default" w:ascii="Times New Roman" w:hAnsi="Times New Roman" w:eastAsia="仿宋_GB2312" w:cs="Times New Roman"/>
          <w:sz w:val="32"/>
          <w:szCs w:val="32"/>
          <w:lang w:eastAsia="zh-CN"/>
        </w:rPr>
        <w:t>有关规定执行，</w:t>
      </w:r>
      <w:r>
        <w:rPr>
          <w:rFonts w:hint="default" w:ascii="Times New Roman" w:hAnsi="Times New Roman" w:eastAsia="仿宋_GB2312" w:cs="Times New Roman"/>
          <w:sz w:val="32"/>
          <w:szCs w:val="32"/>
        </w:rPr>
        <w:t>严格限定在景区游览区域范围内维持景区正常运营所需的合理支出</w:t>
      </w:r>
      <w:r>
        <w:rPr>
          <w:rFonts w:hint="default" w:ascii="Times New Roman" w:hAnsi="Times New Roman" w:eastAsia="仿宋_GB2312" w:cs="Times New Roman"/>
          <w:sz w:val="32"/>
          <w:szCs w:val="32"/>
          <w:lang w:eastAsia="zh-CN"/>
        </w:rPr>
        <w:t>。</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第</w:t>
      </w:r>
      <w:r>
        <w:rPr>
          <w:rFonts w:hint="eastAsia" w:ascii="Times New Roman" w:hAnsi="Times New Roman" w:eastAsia="仿宋_GB2312" w:cs="Times New Roman"/>
          <w:sz w:val="32"/>
          <w:szCs w:val="32"/>
          <w:lang w:eastAsia="zh-CN"/>
        </w:rPr>
        <w:t>十七</w:t>
      </w:r>
      <w:r>
        <w:rPr>
          <w:rFonts w:hint="default" w:ascii="Times New Roman" w:hAnsi="Times New Roman" w:eastAsia="仿宋_GB2312" w:cs="Times New Roman"/>
          <w:sz w:val="32"/>
          <w:szCs w:val="32"/>
          <w:lang w:eastAsia="zh-CN"/>
        </w:rPr>
        <w:t>条</w:t>
      </w:r>
      <w:r>
        <w:rPr>
          <w:rFonts w:hint="default" w:ascii="Times New Roman" w:hAnsi="Times New Roman" w:eastAsia="仿宋_GB2312" w:cs="Times New Roman"/>
          <w:sz w:val="32"/>
          <w:szCs w:val="32"/>
          <w:lang w:val="en-US" w:eastAsia="zh-CN"/>
        </w:rPr>
        <w:t xml:space="preserve"> </w:t>
      </w:r>
      <w:r>
        <w:rPr>
          <w:rFonts w:hint="eastAsia" w:ascii="Times New Roman" w:hAnsi="Times New Roman" w:eastAsia="仿宋_GB2312" w:cs="Times New Roman"/>
          <w:sz w:val="32"/>
          <w:szCs w:val="32"/>
          <w:lang w:val="en-US" w:eastAsia="zh-CN"/>
        </w:rPr>
        <w:t>实行政府指导价的</w:t>
      </w:r>
      <w:r>
        <w:rPr>
          <w:rFonts w:hint="default" w:ascii="Times New Roman" w:hAnsi="Times New Roman" w:eastAsia="仿宋_GB2312" w:cs="Times New Roman"/>
          <w:sz w:val="32"/>
          <w:szCs w:val="32"/>
        </w:rPr>
        <w:t>景区门票价格原则上实行一票制。景区内经</w:t>
      </w:r>
      <w:r>
        <w:rPr>
          <w:rFonts w:hint="eastAsia" w:ascii="Times New Roman" w:hAnsi="Times New Roman" w:eastAsia="仿宋_GB2312" w:cs="Times New Roman"/>
          <w:sz w:val="32"/>
          <w:szCs w:val="32"/>
          <w:lang w:eastAsia="zh-CN"/>
        </w:rPr>
        <w:t>景区主管部门</w:t>
      </w:r>
      <w:r>
        <w:rPr>
          <w:rFonts w:hint="default" w:ascii="Times New Roman" w:hAnsi="Times New Roman" w:eastAsia="仿宋_GB2312" w:cs="Times New Roman"/>
          <w:sz w:val="32"/>
          <w:szCs w:val="32"/>
        </w:rPr>
        <w:t>批准设立的重点保护性开放景点，可单独设置门票。单独设置的门票价格制定</w:t>
      </w:r>
      <w:r>
        <w:rPr>
          <w:rFonts w:hint="default" w:ascii="Times New Roman" w:hAnsi="Times New Roman" w:eastAsia="仿宋_GB2312" w:cs="Times New Roman"/>
          <w:b w:val="0"/>
          <w:bCs w:val="0"/>
          <w:kern w:val="2"/>
          <w:sz w:val="30"/>
          <w:szCs w:val="30"/>
          <w:lang w:val="en-US" w:eastAsia="zh-CN" w:bidi="ar-SA"/>
        </w:rPr>
        <w:t>按照第</w:t>
      </w:r>
      <w:r>
        <w:rPr>
          <w:rFonts w:hint="eastAsia" w:ascii="Times New Roman" w:hAnsi="Times New Roman" w:eastAsia="仿宋_GB2312" w:cs="Times New Roman"/>
          <w:b w:val="0"/>
          <w:bCs w:val="0"/>
          <w:kern w:val="2"/>
          <w:sz w:val="30"/>
          <w:szCs w:val="30"/>
          <w:lang w:val="en-US" w:eastAsia="zh-CN" w:bidi="ar-SA"/>
        </w:rPr>
        <w:t>十三条</w:t>
      </w:r>
      <w:r>
        <w:rPr>
          <w:rFonts w:hint="default" w:ascii="Times New Roman" w:hAnsi="Times New Roman" w:eastAsia="仿宋_GB2312" w:cs="Times New Roman"/>
          <w:b w:val="0"/>
          <w:bCs w:val="0"/>
          <w:kern w:val="2"/>
          <w:sz w:val="30"/>
          <w:szCs w:val="30"/>
          <w:lang w:val="en-US" w:eastAsia="zh-CN" w:bidi="ar-SA"/>
        </w:rPr>
        <w:t>规定的定价程序，由价格主管部门制定价格。</w:t>
      </w:r>
    </w:p>
    <w:p>
      <w:pPr>
        <w:pStyle w:val="4"/>
        <w:keepNext w:val="0"/>
        <w:keepLines w:val="0"/>
        <w:pageBreakBefore w:val="0"/>
        <w:numPr>
          <w:ilvl w:val="0"/>
          <w:numId w:val="0"/>
        </w:numPr>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r>
        <w:rPr>
          <w:rFonts w:hint="default" w:ascii="Times New Roman" w:hAnsi="Times New Roman" w:eastAsia="仿宋_GB2312" w:cs="Times New Roman"/>
          <w:b w:val="0"/>
          <w:bCs w:val="0"/>
          <w:sz w:val="32"/>
          <w:szCs w:val="32"/>
          <w:lang w:eastAsia="zh-CN"/>
        </w:rPr>
        <w:t>第</w:t>
      </w:r>
      <w:r>
        <w:rPr>
          <w:rFonts w:hint="default" w:ascii="Times New Roman" w:hAnsi="Times New Roman" w:eastAsia="仿宋_GB2312" w:cs="Times New Roman"/>
          <w:sz w:val="32"/>
          <w:szCs w:val="32"/>
          <w:lang w:eastAsia="zh-CN"/>
        </w:rPr>
        <w:t>十</w:t>
      </w:r>
      <w:r>
        <w:rPr>
          <w:rFonts w:hint="default" w:ascii="Times New Roman" w:hAnsi="Times New Roman" w:eastAsia="仿宋_GB2312" w:cs="Times New Roman"/>
          <w:b w:val="0"/>
          <w:bCs w:val="0"/>
          <w:sz w:val="32"/>
          <w:szCs w:val="32"/>
          <w:lang w:eastAsia="zh-CN"/>
        </w:rPr>
        <w:t>八条</w:t>
      </w:r>
      <w:r>
        <w:rPr>
          <w:rFonts w:hint="default" w:ascii="Times New Roman" w:hAnsi="Times New Roman" w:eastAsia="仿宋_GB2312" w:cs="Times New Roman"/>
          <w:b/>
          <w:bCs/>
          <w:sz w:val="32"/>
          <w:szCs w:val="32"/>
        </w:rPr>
        <w:t xml:space="preserve"> </w:t>
      </w:r>
      <w:r>
        <w:rPr>
          <w:rFonts w:hint="default" w:ascii="Times New Roman" w:hAnsi="Times New Roman" w:eastAsia="仿宋_GB2312" w:cs="Times New Roman"/>
          <w:b w:val="0"/>
          <w:bCs w:val="0"/>
          <w:sz w:val="32"/>
          <w:szCs w:val="32"/>
          <w:lang w:eastAsia="zh-CN"/>
        </w:rPr>
        <w:t>在</w:t>
      </w:r>
      <w:r>
        <w:rPr>
          <w:rFonts w:hint="default" w:ascii="Times New Roman" w:hAnsi="Times New Roman" w:eastAsia="仿宋_GB2312" w:cs="Times New Roman"/>
          <w:sz w:val="32"/>
          <w:szCs w:val="32"/>
          <w:lang w:eastAsia="zh-CN"/>
        </w:rPr>
        <w:t>实行政府指导价</w:t>
      </w:r>
      <w:r>
        <w:rPr>
          <w:rFonts w:hint="default" w:ascii="Times New Roman" w:hAnsi="Times New Roman" w:eastAsia="仿宋_GB2312" w:cs="Times New Roman"/>
          <w:sz w:val="32"/>
          <w:szCs w:val="32"/>
        </w:rPr>
        <w:t>的景区内举办</w:t>
      </w:r>
      <w:r>
        <w:rPr>
          <w:rFonts w:hint="default" w:ascii="Times New Roman" w:hAnsi="Times New Roman" w:eastAsia="仿宋_GB2312" w:cs="Times New Roman"/>
          <w:sz w:val="32"/>
          <w:szCs w:val="32"/>
          <w:lang w:eastAsia="zh-CN"/>
        </w:rPr>
        <w:t>展示展览、文艺演出、沉浸式体验等</w:t>
      </w:r>
      <w:r>
        <w:rPr>
          <w:rFonts w:hint="default" w:ascii="Times New Roman" w:hAnsi="Times New Roman" w:eastAsia="仿宋_GB2312" w:cs="Times New Roman"/>
          <w:sz w:val="32"/>
          <w:szCs w:val="32"/>
        </w:rPr>
        <w:t>临时活动原则上免费。</w:t>
      </w:r>
      <w:r>
        <w:rPr>
          <w:rFonts w:hint="default" w:ascii="Times New Roman" w:hAnsi="Times New Roman" w:eastAsia="仿宋_GB2312" w:cs="Times New Roman"/>
          <w:sz w:val="32"/>
          <w:szCs w:val="32"/>
          <w:lang w:eastAsia="zh-CN"/>
        </w:rPr>
        <w:t>确有游览价值且投入较大的，可单独设置门票。临时活动收费标准参照《广州市公共文化设施收费管理办法》明确的政府指导价，具体价格由景区经营管理者报经景区主管部门同意后执行</w:t>
      </w:r>
      <w:r>
        <w:rPr>
          <w:rFonts w:hint="default" w:ascii="Times New Roman" w:hAnsi="Times New Roman" w:eastAsia="仿宋_GB2312" w:cs="Times New Roman"/>
          <w:sz w:val="32"/>
          <w:szCs w:val="32"/>
        </w:rPr>
        <w:t>。</w:t>
      </w:r>
    </w:p>
    <w:p>
      <w:pPr>
        <w:pStyle w:val="4"/>
        <w:keepNext w:val="0"/>
        <w:keepLines w:val="0"/>
        <w:pageBreakBefore w:val="0"/>
        <w:numPr>
          <w:ilvl w:val="0"/>
          <w:numId w:val="0"/>
        </w:numPr>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第</w:t>
      </w:r>
      <w:r>
        <w:rPr>
          <w:rFonts w:hint="eastAsia" w:ascii="Times New Roman" w:hAnsi="Times New Roman" w:eastAsia="仿宋_GB2312" w:cs="Times New Roman"/>
          <w:sz w:val="32"/>
          <w:szCs w:val="32"/>
          <w:lang w:eastAsia="zh-CN"/>
        </w:rPr>
        <w:t>十九</w:t>
      </w:r>
      <w:r>
        <w:rPr>
          <w:rFonts w:hint="default" w:ascii="Times New Roman" w:hAnsi="Times New Roman" w:eastAsia="仿宋_GB2312" w:cs="Times New Roman"/>
          <w:sz w:val="32"/>
          <w:szCs w:val="32"/>
          <w:lang w:eastAsia="zh-CN"/>
        </w:rPr>
        <w:t>条</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景区可</w:t>
      </w:r>
      <w:r>
        <w:rPr>
          <w:rFonts w:hint="default" w:ascii="Times New Roman" w:hAnsi="Times New Roman" w:eastAsia="仿宋_GB2312" w:cs="Times New Roman"/>
          <w:sz w:val="32"/>
          <w:szCs w:val="32"/>
          <w:lang w:eastAsia="zh-CN"/>
        </w:rPr>
        <w:t>根据实际情况，</w:t>
      </w:r>
      <w:r>
        <w:rPr>
          <w:rFonts w:hint="default" w:ascii="Times New Roman" w:hAnsi="Times New Roman" w:eastAsia="仿宋_GB2312" w:cs="Times New Roman"/>
          <w:sz w:val="32"/>
          <w:szCs w:val="32"/>
        </w:rPr>
        <w:t>制定淡旺季票</w:t>
      </w:r>
      <w:r>
        <w:rPr>
          <w:rFonts w:hint="default" w:ascii="Times New Roman" w:hAnsi="Times New Roman" w:eastAsia="仿宋_GB2312" w:cs="Times New Roman"/>
          <w:sz w:val="32"/>
          <w:szCs w:val="32"/>
          <w:lang w:eastAsia="zh-CN"/>
        </w:rPr>
        <w:t>、月票、</w:t>
      </w:r>
      <w:r>
        <w:rPr>
          <w:rFonts w:hint="eastAsia" w:ascii="Times New Roman" w:hAnsi="Times New Roman" w:eastAsia="仿宋_GB2312" w:cs="Times New Roman"/>
          <w:sz w:val="32"/>
          <w:szCs w:val="32"/>
          <w:lang w:eastAsia="zh-CN"/>
        </w:rPr>
        <w:t>季票、</w:t>
      </w:r>
      <w:r>
        <w:rPr>
          <w:rFonts w:hint="default" w:ascii="Times New Roman" w:hAnsi="Times New Roman" w:eastAsia="仿宋_GB2312" w:cs="Times New Roman"/>
          <w:sz w:val="32"/>
          <w:szCs w:val="32"/>
          <w:lang w:eastAsia="zh-CN"/>
        </w:rPr>
        <w:t>年</w:t>
      </w:r>
      <w:r>
        <w:rPr>
          <w:rFonts w:hint="eastAsia" w:ascii="Times New Roman" w:hAnsi="Times New Roman" w:eastAsia="仿宋_GB2312" w:cs="Times New Roman"/>
          <w:sz w:val="32"/>
          <w:szCs w:val="32"/>
          <w:lang w:eastAsia="zh-CN"/>
        </w:rPr>
        <w:t>票、</w:t>
      </w:r>
      <w:r>
        <w:rPr>
          <w:rFonts w:hint="default" w:ascii="Times New Roman" w:hAnsi="Times New Roman" w:eastAsia="仿宋_GB2312" w:cs="Times New Roman"/>
          <w:sz w:val="32"/>
          <w:szCs w:val="32"/>
          <w:lang w:eastAsia="zh-CN"/>
        </w:rPr>
        <w:t>夜间票、</w:t>
      </w:r>
      <w:r>
        <w:rPr>
          <w:rFonts w:hint="default" w:ascii="Times New Roman" w:hAnsi="Times New Roman" w:eastAsia="仿宋_GB2312" w:cs="Times New Roman"/>
          <w:sz w:val="32"/>
          <w:szCs w:val="32"/>
        </w:rPr>
        <w:t>联票</w:t>
      </w:r>
      <w:r>
        <w:rPr>
          <w:rFonts w:hint="default" w:ascii="Times New Roman" w:hAnsi="Times New Roman" w:eastAsia="仿宋_GB2312" w:cs="Times New Roman"/>
          <w:sz w:val="32"/>
          <w:szCs w:val="32"/>
          <w:lang w:eastAsia="zh-CN"/>
        </w:rPr>
        <w:t>等不同门票种类</w:t>
      </w:r>
      <w:r>
        <w:rPr>
          <w:rFonts w:hint="eastAsia" w:ascii="Times New Roman" w:hAnsi="Times New Roman" w:eastAsia="仿宋_GB2312" w:cs="Times New Roman"/>
          <w:sz w:val="32"/>
          <w:szCs w:val="32"/>
          <w:lang w:eastAsia="zh-CN"/>
        </w:rPr>
        <w:t>供游客自主选择</w:t>
      </w:r>
      <w:r>
        <w:rPr>
          <w:rFonts w:hint="default" w:ascii="Times New Roman" w:hAnsi="Times New Roman" w:eastAsia="仿宋_GB2312" w:cs="Times New Roman"/>
          <w:sz w:val="32"/>
          <w:szCs w:val="32"/>
          <w:lang w:eastAsia="zh-CN"/>
        </w:rPr>
        <w:t>。上述门票</w:t>
      </w:r>
      <w:r>
        <w:rPr>
          <w:rFonts w:hint="eastAsia" w:ascii="Times New Roman" w:hAnsi="Times New Roman" w:eastAsia="仿宋_GB2312" w:cs="Times New Roman"/>
          <w:sz w:val="32"/>
          <w:szCs w:val="32"/>
          <w:lang w:eastAsia="zh-CN"/>
        </w:rPr>
        <w:t>的设置及</w:t>
      </w:r>
      <w:r>
        <w:rPr>
          <w:rFonts w:hint="default" w:ascii="Times New Roman" w:hAnsi="Times New Roman" w:eastAsia="仿宋_GB2312" w:cs="Times New Roman"/>
          <w:sz w:val="32"/>
          <w:szCs w:val="32"/>
          <w:lang w:eastAsia="zh-CN"/>
        </w:rPr>
        <w:t>优惠原则</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按照</w:t>
      </w:r>
      <w:r>
        <w:rPr>
          <w:rFonts w:hint="eastAsia" w:ascii="Times New Roman" w:hAnsi="Times New Roman" w:eastAsia="仿宋_GB2312" w:cs="Times New Roman"/>
          <w:sz w:val="32"/>
          <w:szCs w:val="32"/>
          <w:lang w:eastAsia="zh-CN"/>
        </w:rPr>
        <w:t>《广东省景区门票及景区内交通运输服务价格管理办法》的</w:t>
      </w:r>
      <w:r>
        <w:rPr>
          <w:rFonts w:hint="default" w:ascii="Times New Roman" w:hAnsi="Times New Roman" w:eastAsia="仿宋_GB2312" w:cs="Times New Roman"/>
          <w:sz w:val="32"/>
          <w:szCs w:val="32"/>
          <w:lang w:eastAsia="zh-CN"/>
        </w:rPr>
        <w:t>有关规定执行</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由</w:t>
      </w:r>
      <w:r>
        <w:rPr>
          <w:rFonts w:hint="eastAsia" w:ascii="Times New Roman" w:hAnsi="Times New Roman" w:eastAsia="仿宋_GB2312" w:cs="Times New Roman"/>
          <w:sz w:val="32"/>
          <w:szCs w:val="32"/>
          <w:lang w:eastAsia="zh-CN"/>
        </w:rPr>
        <w:t>景区经营管理者</w:t>
      </w:r>
      <w:r>
        <w:rPr>
          <w:rFonts w:hint="default" w:ascii="Times New Roman" w:hAnsi="Times New Roman" w:eastAsia="仿宋_GB2312" w:cs="Times New Roman"/>
          <w:sz w:val="32"/>
          <w:szCs w:val="32"/>
          <w:lang w:eastAsia="zh-CN"/>
        </w:rPr>
        <w:t>自主确定</w:t>
      </w:r>
      <w:r>
        <w:rPr>
          <w:rFonts w:hint="eastAsia" w:ascii="Times New Roman" w:hAnsi="Times New Roman" w:eastAsia="仿宋_GB2312" w:cs="Times New Roman"/>
          <w:sz w:val="32"/>
          <w:szCs w:val="32"/>
          <w:lang w:eastAsia="zh-CN"/>
        </w:rPr>
        <w:t>优惠价格</w:t>
      </w:r>
      <w:r>
        <w:rPr>
          <w:rFonts w:hint="default" w:ascii="Times New Roman" w:hAnsi="Times New Roman" w:eastAsia="仿宋_GB2312" w:cs="Times New Roman"/>
          <w:sz w:val="32"/>
          <w:szCs w:val="32"/>
          <w:lang w:eastAsia="zh-CN"/>
        </w:rPr>
        <w:t>。</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center"/>
        <w:textAlignment w:val="baseline"/>
        <w:rPr>
          <w:rFonts w:hint="default" w:ascii="Times New Roman" w:hAnsi="Times New Roman" w:eastAsia="黑体" w:cs="Times New Roman"/>
          <w:b w:val="0"/>
          <w:bCs w:val="0"/>
          <w:sz w:val="32"/>
          <w:szCs w:val="32"/>
          <w:lang w:eastAsia="zh-CN"/>
        </w:rPr>
      </w:pP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0" w:firstLineChars="0"/>
        <w:jc w:val="center"/>
        <w:textAlignment w:val="baseline"/>
        <w:rPr>
          <w:rFonts w:hint="default" w:ascii="Times New Roman" w:hAnsi="Times New Roman" w:eastAsia="黑体" w:cs="Times New Roman"/>
          <w:b w:val="0"/>
          <w:bCs w:val="0"/>
          <w:sz w:val="32"/>
          <w:szCs w:val="32"/>
          <w:lang w:val="en-US" w:eastAsia="zh-CN"/>
        </w:rPr>
      </w:pPr>
      <w:r>
        <w:rPr>
          <w:rFonts w:hint="default" w:ascii="Times New Roman" w:hAnsi="Times New Roman" w:eastAsia="黑体" w:cs="Times New Roman"/>
          <w:b w:val="0"/>
          <w:bCs w:val="0"/>
          <w:sz w:val="32"/>
          <w:szCs w:val="32"/>
          <w:lang w:eastAsia="zh-CN"/>
        </w:rPr>
        <w:t>第</w:t>
      </w:r>
      <w:r>
        <w:rPr>
          <w:rFonts w:hint="eastAsia" w:ascii="Times New Roman" w:hAnsi="Times New Roman" w:eastAsia="黑体" w:cs="Times New Roman"/>
          <w:b w:val="0"/>
          <w:bCs w:val="0"/>
          <w:sz w:val="32"/>
          <w:szCs w:val="32"/>
          <w:lang w:eastAsia="zh-CN"/>
        </w:rPr>
        <w:t>四</w:t>
      </w:r>
      <w:r>
        <w:rPr>
          <w:rFonts w:hint="default" w:ascii="Times New Roman" w:hAnsi="Times New Roman" w:eastAsia="黑体" w:cs="Times New Roman"/>
          <w:b w:val="0"/>
          <w:bCs w:val="0"/>
          <w:sz w:val="32"/>
          <w:szCs w:val="32"/>
          <w:lang w:eastAsia="zh-CN"/>
        </w:rPr>
        <w:t>章</w:t>
      </w:r>
      <w:r>
        <w:rPr>
          <w:rFonts w:hint="default" w:ascii="Times New Roman" w:hAnsi="Times New Roman" w:eastAsia="黑体" w:cs="Times New Roman"/>
          <w:b w:val="0"/>
          <w:bCs w:val="0"/>
          <w:sz w:val="32"/>
          <w:szCs w:val="32"/>
          <w:lang w:val="en-US" w:eastAsia="zh-CN"/>
        </w:rPr>
        <w:t xml:space="preserve"> 优惠政策</w:t>
      </w:r>
    </w:p>
    <w:p>
      <w:pPr>
        <w:pStyle w:val="3"/>
        <w:keepNext w:val="0"/>
        <w:keepLines w:val="0"/>
        <w:pageBreakBefore w:val="0"/>
        <w:kinsoku/>
        <w:wordWrap/>
        <w:overflowPunct/>
        <w:topLinePunct w:val="0"/>
        <w:autoSpaceDE/>
        <w:autoSpaceDN/>
        <w:bidi w:val="0"/>
        <w:adjustRightInd/>
        <w:snapToGrid/>
        <w:spacing w:before="0" w:after="0" w:line="560" w:lineRule="exact"/>
        <w:ind w:firstLine="643" w:firstLineChars="200"/>
        <w:jc w:val="both"/>
        <w:rPr>
          <w:rFonts w:hint="default" w:ascii="Times New Roman" w:hAnsi="Times New Roman" w:eastAsia="仿宋_GB2312" w:cs="Times New Roman"/>
          <w:color w:val="auto"/>
          <w:sz w:val="32"/>
          <w:szCs w:val="32"/>
        </w:rPr>
      </w:pP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第</w:t>
      </w:r>
      <w:r>
        <w:rPr>
          <w:rFonts w:hint="eastAsia" w:ascii="Times New Roman" w:hAnsi="Times New Roman" w:eastAsia="仿宋_GB2312" w:cs="Times New Roman"/>
          <w:sz w:val="32"/>
          <w:szCs w:val="32"/>
          <w:lang w:eastAsia="zh-CN"/>
        </w:rPr>
        <w:t>二十</w:t>
      </w:r>
      <w:r>
        <w:rPr>
          <w:rFonts w:hint="default" w:ascii="Times New Roman" w:hAnsi="Times New Roman" w:eastAsia="仿宋_GB2312" w:cs="Times New Roman"/>
          <w:sz w:val="32"/>
          <w:szCs w:val="32"/>
          <w:lang w:eastAsia="zh-CN"/>
        </w:rPr>
        <w:t>条</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政府制定价格的景区</w:t>
      </w:r>
      <w:r>
        <w:rPr>
          <w:rFonts w:hint="eastAsia" w:ascii="Times New Roman" w:hAnsi="Times New Roman" w:eastAsia="仿宋_GB2312" w:cs="Times New Roman"/>
          <w:sz w:val="32"/>
          <w:szCs w:val="32"/>
          <w:lang w:eastAsia="zh-CN"/>
        </w:rPr>
        <w:t>，以下特殊群体</w:t>
      </w:r>
      <w:r>
        <w:rPr>
          <w:rFonts w:hint="default" w:ascii="Times New Roman" w:hAnsi="Times New Roman" w:eastAsia="仿宋_GB2312" w:cs="Times New Roman"/>
          <w:sz w:val="32"/>
          <w:szCs w:val="32"/>
        </w:rPr>
        <w:t>凭有效证件</w:t>
      </w:r>
      <w:r>
        <w:rPr>
          <w:rFonts w:hint="eastAsia" w:ascii="Times New Roman" w:hAnsi="Times New Roman" w:eastAsia="仿宋_GB2312" w:cs="Times New Roman"/>
          <w:sz w:val="32"/>
          <w:szCs w:val="32"/>
          <w:lang w:eastAsia="zh-CN"/>
        </w:rPr>
        <w:t>享受门票价格减免优惠政策：</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（一）</w:t>
      </w:r>
      <w:r>
        <w:rPr>
          <w:rFonts w:hint="default" w:ascii="Times New Roman" w:hAnsi="Times New Roman" w:eastAsia="仿宋_GB2312" w:cs="Times New Roman"/>
          <w:sz w:val="32"/>
          <w:szCs w:val="32"/>
        </w:rPr>
        <w:t>免收门票</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6周岁（含）以下或身高1.3米（含）以下的儿童</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65周岁（含）以上的老年人</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残疾人</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现役军人、残疾军人、军队离退休干部、持优待证的退役军人和三属</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烈属及因公牺牲军人、病故军人遗属</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在职、</w:t>
      </w:r>
      <w:r>
        <w:rPr>
          <w:rFonts w:hint="default" w:ascii="Times New Roman" w:hAnsi="Times New Roman" w:eastAsia="仿宋_GB2312" w:cs="Times New Roman"/>
          <w:sz w:val="32"/>
          <w:szCs w:val="32"/>
          <w:highlight w:val="none"/>
        </w:rPr>
        <w:t>退休</w:t>
      </w:r>
      <w:r>
        <w:rPr>
          <w:rFonts w:hint="default" w:ascii="Times New Roman" w:hAnsi="Times New Roman" w:eastAsia="仿宋_GB2312" w:cs="Times New Roman"/>
          <w:sz w:val="32"/>
          <w:szCs w:val="32"/>
        </w:rPr>
        <w:t>、残疾消防救援人员和</w:t>
      </w:r>
      <w:r>
        <w:rPr>
          <w:rFonts w:hint="default" w:ascii="Times New Roman" w:hAnsi="Times New Roman" w:eastAsia="仿宋_GB2312" w:cs="Times New Roman"/>
          <w:sz w:val="32"/>
          <w:szCs w:val="32"/>
          <w:highlight w:val="none"/>
        </w:rPr>
        <w:t>消防救援</w:t>
      </w:r>
      <w:r>
        <w:rPr>
          <w:rFonts w:hint="default" w:ascii="Times New Roman" w:hAnsi="Times New Roman" w:eastAsia="仿宋_GB2312" w:cs="Times New Roman"/>
          <w:sz w:val="32"/>
          <w:szCs w:val="32"/>
        </w:rPr>
        <w:t>院校学员</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景区内宗教活动场所所属的宗教教职人员及其工作人员</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同一宗教的教职人员</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同一宗教信徒群众</w:t>
      </w:r>
      <w:r>
        <w:rPr>
          <w:rFonts w:hint="eastAsia" w:ascii="Times New Roman" w:hAnsi="Times New Roman" w:eastAsia="仿宋_GB2312" w:cs="Times New Roman"/>
          <w:sz w:val="32"/>
          <w:szCs w:val="32"/>
          <w:lang w:eastAsia="zh-CN"/>
        </w:rPr>
        <w:t>；献全血累计达到10次以上或者献血次数累计达到20次以上的无偿献血者、献血志愿服务累计时间达到480小时以上的志愿者</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rPr>
        <w:t>民政部门确认的最低生活保障家庭、特困人员、最低生活保障边缘家庭、支出型困难家庭等基本生活困难群体。</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二</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半价优惠：</w:t>
      </w:r>
      <w:r>
        <w:rPr>
          <w:rFonts w:hint="default" w:ascii="Times New Roman" w:hAnsi="Times New Roman" w:eastAsia="仿宋_GB2312" w:cs="Times New Roman"/>
          <w:sz w:val="32"/>
          <w:szCs w:val="32"/>
        </w:rPr>
        <w:t>6周岁～18周岁（含）未成年人</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全日制大学本科及以下学历学生</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60周岁（含）以上不满65周岁的老年人</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盲人、智力残疾人、双下肢残疾人和其他重度残疾人</w:t>
      </w:r>
      <w:r>
        <w:rPr>
          <w:rFonts w:hint="eastAsia" w:ascii="Times New Roman" w:hAnsi="Times New Roman" w:eastAsia="仿宋_GB2312" w:cs="Times New Roman"/>
          <w:sz w:val="32"/>
          <w:szCs w:val="32"/>
          <w:lang w:eastAsia="zh-CN"/>
        </w:rPr>
        <w:t>的</w:t>
      </w:r>
      <w:r>
        <w:rPr>
          <w:rFonts w:hint="eastAsia" w:ascii="Times New Roman" w:hAnsi="Times New Roman" w:eastAsia="仿宋_GB2312" w:cs="Times New Roman"/>
          <w:sz w:val="32"/>
          <w:szCs w:val="32"/>
          <w:lang w:val="en-US" w:eastAsia="zh-CN"/>
        </w:rPr>
        <w:t>1名</w:t>
      </w:r>
      <w:r>
        <w:rPr>
          <w:rFonts w:hint="default" w:ascii="Times New Roman" w:hAnsi="Times New Roman" w:eastAsia="仿宋_GB2312" w:cs="Times New Roman"/>
          <w:sz w:val="32"/>
          <w:szCs w:val="32"/>
        </w:rPr>
        <w:t>陪护人员。</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eastAsia" w:ascii="Times New Roman" w:hAnsi="Times New Roman" w:eastAsia="仿宋_GB2312" w:cs="Times New Roman"/>
          <w:sz w:val="32"/>
          <w:szCs w:val="32"/>
          <w:highlight w:val="none"/>
          <w:lang w:eastAsia="zh-CN"/>
        </w:rPr>
      </w:pPr>
      <w:r>
        <w:rPr>
          <w:rFonts w:hint="default" w:ascii="Times New Roman" w:hAnsi="Times New Roman" w:eastAsia="仿宋_GB2312" w:cs="Times New Roman"/>
          <w:sz w:val="32"/>
          <w:szCs w:val="32"/>
          <w:highlight w:val="none"/>
        </w:rPr>
        <w:t>（</w:t>
      </w:r>
      <w:r>
        <w:rPr>
          <w:rFonts w:hint="default" w:ascii="Times New Roman" w:hAnsi="Times New Roman" w:eastAsia="仿宋_GB2312" w:cs="Times New Roman"/>
          <w:sz w:val="32"/>
          <w:szCs w:val="32"/>
          <w:highlight w:val="none"/>
          <w:lang w:eastAsia="zh-CN"/>
        </w:rPr>
        <w:t>三</w:t>
      </w:r>
      <w:r>
        <w:rPr>
          <w:rFonts w:hint="default"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eastAsia="zh-CN"/>
        </w:rPr>
        <w:t>团体票优惠标准由景区经营管理者与购票团体、旅行社等自主协商确定。</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eastAsia="zh-CN"/>
        </w:rPr>
        <w:t>（四）</w:t>
      </w:r>
      <w:r>
        <w:rPr>
          <w:rFonts w:hint="default" w:ascii="Times New Roman" w:hAnsi="Times New Roman" w:eastAsia="仿宋_GB2312" w:cs="Times New Roman"/>
          <w:sz w:val="32"/>
          <w:szCs w:val="32"/>
        </w:rPr>
        <w:t>法律法规和政府规章对</w:t>
      </w:r>
      <w:r>
        <w:rPr>
          <w:rFonts w:hint="eastAsia" w:ascii="Times New Roman" w:hAnsi="Times New Roman" w:eastAsia="仿宋_GB2312" w:cs="Times New Roman"/>
          <w:sz w:val="32"/>
          <w:szCs w:val="32"/>
          <w:lang w:eastAsia="zh-CN"/>
        </w:rPr>
        <w:t>景区</w:t>
      </w:r>
      <w:r>
        <w:rPr>
          <w:rFonts w:hint="default" w:ascii="Times New Roman" w:hAnsi="Times New Roman" w:eastAsia="仿宋_GB2312" w:cs="Times New Roman"/>
          <w:sz w:val="32"/>
          <w:szCs w:val="32"/>
        </w:rPr>
        <w:t>门票价格优惠政策另有规定的，从其规定。</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上述特殊群体包括符合相应条件的港澳台同胞，减免优惠政策仅适用景区门票，不包括景区内交通运输等其他相关服务。</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第</w:t>
      </w:r>
      <w:r>
        <w:rPr>
          <w:rFonts w:hint="eastAsia" w:ascii="Times New Roman" w:hAnsi="Times New Roman" w:eastAsia="仿宋_GB2312" w:cs="Times New Roman"/>
          <w:sz w:val="32"/>
          <w:szCs w:val="32"/>
          <w:lang w:eastAsia="zh-CN"/>
        </w:rPr>
        <w:t>二十一</w:t>
      </w:r>
      <w:r>
        <w:rPr>
          <w:rFonts w:hint="default" w:ascii="Times New Roman" w:hAnsi="Times New Roman" w:eastAsia="仿宋_GB2312" w:cs="Times New Roman"/>
          <w:sz w:val="32"/>
          <w:szCs w:val="32"/>
          <w:lang w:eastAsia="zh-CN"/>
        </w:rPr>
        <w:t>条</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鼓励景区结合各自特色扩大门票价格优惠范围，建立对特定群体的免费开放日制度。倡导景区在妇女节、建军节、教师节、烈士纪念日等特定日期，对特定群体给予门票优惠。</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第</w:t>
      </w:r>
      <w:r>
        <w:rPr>
          <w:rFonts w:hint="eastAsia" w:ascii="Times New Roman" w:hAnsi="Times New Roman" w:eastAsia="仿宋_GB2312" w:cs="Times New Roman"/>
          <w:sz w:val="32"/>
          <w:szCs w:val="32"/>
          <w:lang w:eastAsia="zh-CN"/>
        </w:rPr>
        <w:t>二十二</w:t>
      </w:r>
      <w:r>
        <w:rPr>
          <w:rFonts w:hint="default" w:ascii="Times New Roman" w:hAnsi="Times New Roman" w:eastAsia="仿宋_GB2312" w:cs="Times New Roman"/>
          <w:sz w:val="32"/>
          <w:szCs w:val="32"/>
          <w:lang w:eastAsia="zh-CN"/>
        </w:rPr>
        <w:t>条</w:t>
      </w:r>
      <w:r>
        <w:rPr>
          <w:rFonts w:hint="default" w:ascii="Times New Roman" w:hAnsi="Times New Roman" w:eastAsia="仿宋_GB2312" w:cs="Times New Roman"/>
          <w:sz w:val="32"/>
          <w:szCs w:val="32"/>
          <w:lang w:val="en-US" w:eastAsia="zh-CN"/>
        </w:rPr>
        <w:t xml:space="preserve"> </w:t>
      </w:r>
      <w:r>
        <w:rPr>
          <w:rFonts w:hint="eastAsia" w:ascii="Times New Roman" w:hAnsi="Times New Roman" w:eastAsia="仿宋_GB2312" w:cs="Times New Roman"/>
          <w:sz w:val="32"/>
          <w:szCs w:val="32"/>
          <w:lang w:eastAsia="zh-CN"/>
        </w:rPr>
        <w:t>鼓励</w:t>
      </w:r>
      <w:r>
        <w:rPr>
          <w:rFonts w:hint="default" w:ascii="Times New Roman" w:hAnsi="Times New Roman" w:eastAsia="仿宋_GB2312" w:cs="Times New Roman"/>
          <w:sz w:val="32"/>
          <w:szCs w:val="32"/>
        </w:rPr>
        <w:t>实行市场调节价的景区参照</w:t>
      </w:r>
      <w:r>
        <w:rPr>
          <w:rFonts w:hint="eastAsia" w:ascii="Times New Roman" w:hAnsi="Times New Roman" w:eastAsia="仿宋_GB2312" w:cs="Times New Roman"/>
          <w:sz w:val="32"/>
          <w:szCs w:val="32"/>
          <w:lang w:eastAsia="zh-CN"/>
        </w:rPr>
        <w:t>第二十条的</w:t>
      </w:r>
      <w:r>
        <w:rPr>
          <w:rFonts w:hint="default" w:ascii="Times New Roman" w:hAnsi="Times New Roman" w:eastAsia="仿宋_GB2312" w:cs="Times New Roman"/>
          <w:sz w:val="32"/>
          <w:szCs w:val="32"/>
        </w:rPr>
        <w:t>规定</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对</w:t>
      </w:r>
      <w:r>
        <w:rPr>
          <w:rFonts w:hint="eastAsia" w:ascii="Times New Roman" w:hAnsi="Times New Roman" w:eastAsia="仿宋_GB2312" w:cs="Times New Roman"/>
          <w:sz w:val="32"/>
          <w:szCs w:val="32"/>
          <w:lang w:eastAsia="zh-CN"/>
        </w:rPr>
        <w:t>特殊群体</w:t>
      </w:r>
      <w:r>
        <w:rPr>
          <w:rFonts w:hint="default" w:ascii="Times New Roman" w:hAnsi="Times New Roman" w:eastAsia="仿宋_GB2312" w:cs="Times New Roman"/>
          <w:sz w:val="32"/>
          <w:szCs w:val="32"/>
        </w:rPr>
        <w:t>实行</w:t>
      </w:r>
      <w:r>
        <w:rPr>
          <w:rFonts w:hint="eastAsia" w:ascii="Times New Roman" w:hAnsi="Times New Roman" w:eastAsia="仿宋_GB2312" w:cs="Times New Roman"/>
          <w:sz w:val="32"/>
          <w:szCs w:val="32"/>
          <w:lang w:eastAsia="zh-CN"/>
        </w:rPr>
        <w:t>门票</w:t>
      </w:r>
      <w:r>
        <w:rPr>
          <w:rFonts w:hint="default" w:ascii="Times New Roman" w:hAnsi="Times New Roman" w:eastAsia="仿宋_GB2312" w:cs="Times New Roman"/>
          <w:sz w:val="32"/>
          <w:szCs w:val="32"/>
        </w:rPr>
        <w:t>优惠。</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center"/>
        <w:textAlignment w:val="baseline"/>
        <w:rPr>
          <w:rFonts w:hint="default" w:ascii="Times New Roman" w:hAnsi="Times New Roman" w:eastAsia="黑体" w:cs="Times New Roman"/>
          <w:b w:val="0"/>
          <w:bCs w:val="0"/>
          <w:sz w:val="32"/>
          <w:szCs w:val="32"/>
          <w:lang w:eastAsia="zh-CN"/>
        </w:rPr>
      </w:pP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0" w:firstLineChars="0"/>
        <w:jc w:val="center"/>
        <w:textAlignment w:val="baseline"/>
        <w:rPr>
          <w:rFonts w:hint="default" w:ascii="Times New Roman" w:hAnsi="Times New Roman" w:eastAsia="黑体" w:cs="Times New Roman"/>
          <w:b w:val="0"/>
          <w:bCs w:val="0"/>
          <w:sz w:val="32"/>
          <w:szCs w:val="32"/>
          <w:lang w:val="en-US" w:eastAsia="zh-CN"/>
        </w:rPr>
      </w:pPr>
      <w:r>
        <w:rPr>
          <w:rFonts w:hint="default" w:ascii="Times New Roman" w:hAnsi="Times New Roman" w:eastAsia="黑体" w:cs="Times New Roman"/>
          <w:b w:val="0"/>
          <w:bCs w:val="0"/>
          <w:sz w:val="32"/>
          <w:szCs w:val="32"/>
          <w:lang w:eastAsia="zh-CN"/>
        </w:rPr>
        <w:t>第</w:t>
      </w:r>
      <w:r>
        <w:rPr>
          <w:rFonts w:hint="eastAsia" w:ascii="Times New Roman" w:hAnsi="Times New Roman" w:eastAsia="黑体" w:cs="Times New Roman"/>
          <w:b w:val="0"/>
          <w:bCs w:val="0"/>
          <w:sz w:val="32"/>
          <w:szCs w:val="32"/>
          <w:lang w:eastAsia="zh-CN"/>
        </w:rPr>
        <w:t>五</w:t>
      </w:r>
      <w:r>
        <w:rPr>
          <w:rFonts w:hint="default" w:ascii="Times New Roman" w:hAnsi="Times New Roman" w:eastAsia="黑体" w:cs="Times New Roman"/>
          <w:b w:val="0"/>
          <w:bCs w:val="0"/>
          <w:sz w:val="32"/>
          <w:szCs w:val="32"/>
          <w:lang w:eastAsia="zh-CN"/>
        </w:rPr>
        <w:t>章</w:t>
      </w:r>
      <w:r>
        <w:rPr>
          <w:rFonts w:hint="default" w:ascii="Times New Roman" w:hAnsi="Times New Roman" w:eastAsia="黑体" w:cs="Times New Roman"/>
          <w:b w:val="0"/>
          <w:bCs w:val="0"/>
          <w:sz w:val="32"/>
          <w:szCs w:val="32"/>
          <w:lang w:val="en-US" w:eastAsia="zh-CN"/>
        </w:rPr>
        <w:t xml:space="preserve"> 监督管理</w:t>
      </w:r>
    </w:p>
    <w:p>
      <w:pPr>
        <w:pStyle w:val="3"/>
        <w:keepNext w:val="0"/>
        <w:keepLines w:val="0"/>
        <w:pageBreakBefore w:val="0"/>
        <w:kinsoku/>
        <w:wordWrap/>
        <w:overflowPunct/>
        <w:topLinePunct w:val="0"/>
        <w:autoSpaceDE/>
        <w:autoSpaceDN/>
        <w:bidi w:val="0"/>
        <w:adjustRightInd/>
        <w:snapToGrid/>
        <w:spacing w:before="0" w:after="0" w:line="560" w:lineRule="exact"/>
        <w:ind w:firstLine="643" w:firstLineChars="200"/>
        <w:jc w:val="both"/>
        <w:rPr>
          <w:rFonts w:hint="default" w:ascii="Times New Roman" w:hAnsi="Times New Roman" w:eastAsia="仿宋_GB2312" w:cs="Times New Roman"/>
          <w:color w:val="auto"/>
          <w:sz w:val="32"/>
          <w:szCs w:val="32"/>
        </w:rPr>
      </w:pP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r>
        <w:rPr>
          <w:rFonts w:hint="default" w:ascii="Times New Roman" w:hAnsi="Times New Roman" w:eastAsia="仿宋_GB2312" w:cs="Times New Roman"/>
          <w:b w:val="0"/>
          <w:bCs w:val="0"/>
          <w:sz w:val="32"/>
          <w:szCs w:val="32"/>
          <w:lang w:eastAsia="zh-CN"/>
        </w:rPr>
        <w:t>第</w:t>
      </w:r>
      <w:r>
        <w:rPr>
          <w:rFonts w:hint="eastAsia" w:ascii="Times New Roman" w:hAnsi="Times New Roman" w:eastAsia="仿宋_GB2312" w:cs="Times New Roman"/>
          <w:b w:val="0"/>
          <w:bCs w:val="0"/>
          <w:sz w:val="32"/>
          <w:szCs w:val="32"/>
          <w:lang w:eastAsia="zh-CN"/>
        </w:rPr>
        <w:t>二十</w:t>
      </w:r>
      <w:r>
        <w:rPr>
          <w:rFonts w:hint="eastAsia" w:ascii="Times New Roman" w:hAnsi="Times New Roman" w:eastAsia="仿宋_GB2312" w:cs="Times New Roman"/>
          <w:sz w:val="32"/>
          <w:szCs w:val="32"/>
          <w:lang w:eastAsia="zh-CN"/>
        </w:rPr>
        <w:t>三</w:t>
      </w:r>
      <w:r>
        <w:rPr>
          <w:rFonts w:hint="default" w:ascii="Times New Roman" w:hAnsi="Times New Roman" w:eastAsia="仿宋_GB2312" w:cs="Times New Roman"/>
          <w:b w:val="0"/>
          <w:bCs w:val="0"/>
          <w:sz w:val="32"/>
          <w:szCs w:val="32"/>
          <w:lang w:eastAsia="zh-CN"/>
        </w:rPr>
        <w:t>条</w:t>
      </w:r>
      <w:r>
        <w:rPr>
          <w:rFonts w:hint="default" w:ascii="Times New Roman" w:hAnsi="Times New Roman" w:eastAsia="仿宋_GB2312" w:cs="Times New Roman"/>
          <w:b/>
          <w:bCs/>
          <w:sz w:val="32"/>
          <w:szCs w:val="32"/>
          <w:lang w:val="en-US" w:eastAsia="zh-CN"/>
        </w:rPr>
        <w:t xml:space="preserve"> </w:t>
      </w:r>
      <w:r>
        <w:rPr>
          <w:rFonts w:hint="default" w:ascii="Times New Roman" w:hAnsi="Times New Roman" w:eastAsia="仿宋_GB2312" w:cs="Times New Roman"/>
          <w:sz w:val="32"/>
          <w:szCs w:val="32"/>
        </w:rPr>
        <w:t>景区</w:t>
      </w:r>
      <w:r>
        <w:rPr>
          <w:rFonts w:hint="default" w:ascii="Times New Roman" w:hAnsi="Times New Roman" w:eastAsia="仿宋_GB2312" w:cs="Times New Roman"/>
          <w:sz w:val="32"/>
          <w:szCs w:val="32"/>
          <w:lang w:eastAsia="zh-CN"/>
        </w:rPr>
        <w:t>应当</w:t>
      </w:r>
      <w:r>
        <w:rPr>
          <w:rFonts w:hint="default" w:ascii="Times New Roman" w:hAnsi="Times New Roman" w:eastAsia="仿宋_GB2312" w:cs="Times New Roman"/>
          <w:sz w:val="32"/>
          <w:szCs w:val="32"/>
        </w:rPr>
        <w:t>严格执行明码标价</w:t>
      </w:r>
      <w:r>
        <w:rPr>
          <w:rFonts w:hint="default" w:ascii="Times New Roman" w:hAnsi="Times New Roman" w:eastAsia="仿宋_GB2312" w:cs="Times New Roman"/>
          <w:sz w:val="32"/>
          <w:szCs w:val="32"/>
          <w:lang w:eastAsia="zh-CN"/>
        </w:rPr>
        <w:t>规定，</w:t>
      </w:r>
      <w:r>
        <w:rPr>
          <w:rFonts w:hint="default" w:ascii="Times New Roman" w:hAnsi="Times New Roman" w:eastAsia="仿宋_GB2312" w:cs="Times New Roman"/>
          <w:sz w:val="32"/>
          <w:szCs w:val="32"/>
        </w:rPr>
        <w:t>在其网站、收费场所等醒目位置标明</w:t>
      </w:r>
      <w:r>
        <w:rPr>
          <w:rFonts w:hint="default" w:ascii="Times New Roman" w:hAnsi="Times New Roman" w:eastAsia="仿宋_GB2312" w:cs="Times New Roman"/>
          <w:sz w:val="32"/>
          <w:szCs w:val="32"/>
          <w:lang w:eastAsia="zh-CN"/>
        </w:rPr>
        <w:t>门票</w:t>
      </w:r>
      <w:r>
        <w:rPr>
          <w:rFonts w:hint="default" w:ascii="Times New Roman" w:hAnsi="Times New Roman" w:eastAsia="仿宋_GB2312" w:cs="Times New Roman"/>
          <w:sz w:val="32"/>
          <w:szCs w:val="32"/>
        </w:rPr>
        <w:t>种类、</w:t>
      </w:r>
      <w:r>
        <w:rPr>
          <w:rFonts w:hint="default" w:ascii="Times New Roman" w:hAnsi="Times New Roman" w:eastAsia="仿宋_GB2312" w:cs="Times New Roman"/>
          <w:sz w:val="32"/>
          <w:szCs w:val="32"/>
          <w:lang w:eastAsia="zh-CN"/>
        </w:rPr>
        <w:t>门票价格、优惠政策、</w:t>
      </w:r>
      <w:r>
        <w:rPr>
          <w:rFonts w:hint="default" w:ascii="Times New Roman" w:hAnsi="Times New Roman" w:eastAsia="仿宋_GB2312" w:cs="Times New Roman"/>
          <w:sz w:val="32"/>
          <w:szCs w:val="32"/>
        </w:rPr>
        <w:t>监督举报电话等</w:t>
      </w:r>
      <w:r>
        <w:rPr>
          <w:rFonts w:hint="default" w:ascii="Times New Roman" w:hAnsi="Times New Roman" w:eastAsia="仿宋_GB2312" w:cs="Times New Roman"/>
          <w:sz w:val="32"/>
          <w:szCs w:val="32"/>
          <w:lang w:eastAsia="zh-CN"/>
        </w:rPr>
        <w:t>内容</w:t>
      </w:r>
      <w:r>
        <w:rPr>
          <w:rFonts w:hint="default" w:ascii="Times New Roman" w:hAnsi="Times New Roman" w:eastAsia="仿宋_GB2312" w:cs="Times New Roman"/>
          <w:sz w:val="32"/>
          <w:szCs w:val="32"/>
        </w:rPr>
        <w:t>。门票价格应当印制在门票票面明显位置，不得</w:t>
      </w:r>
      <w:r>
        <w:rPr>
          <w:rFonts w:hint="default" w:ascii="Times New Roman" w:hAnsi="Times New Roman" w:eastAsia="仿宋_GB2312" w:cs="Times New Roman"/>
          <w:sz w:val="32"/>
          <w:szCs w:val="32"/>
          <w:lang w:eastAsia="zh-CN"/>
        </w:rPr>
        <w:t>以</w:t>
      </w:r>
      <w:r>
        <w:rPr>
          <w:rFonts w:hint="default" w:ascii="Times New Roman" w:hAnsi="Times New Roman" w:eastAsia="仿宋_GB2312" w:cs="Times New Roman"/>
          <w:sz w:val="32"/>
          <w:szCs w:val="32"/>
        </w:rPr>
        <w:t>加盖印章形式在票面上标示价格。</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b w:val="0"/>
          <w:bCs w:val="0"/>
          <w:sz w:val="32"/>
          <w:szCs w:val="32"/>
          <w:lang w:eastAsia="zh-CN"/>
        </w:rPr>
        <w:t>第</w:t>
      </w:r>
      <w:r>
        <w:rPr>
          <w:rFonts w:hint="eastAsia" w:ascii="Times New Roman" w:hAnsi="Times New Roman" w:eastAsia="仿宋_GB2312" w:cs="Times New Roman"/>
          <w:b w:val="0"/>
          <w:bCs w:val="0"/>
          <w:sz w:val="32"/>
          <w:szCs w:val="32"/>
          <w:lang w:eastAsia="zh-CN"/>
        </w:rPr>
        <w:t>二十四</w:t>
      </w:r>
      <w:r>
        <w:rPr>
          <w:rFonts w:hint="default" w:ascii="Times New Roman" w:hAnsi="Times New Roman" w:eastAsia="仿宋_GB2312" w:cs="Times New Roman"/>
          <w:b w:val="0"/>
          <w:bCs w:val="0"/>
          <w:sz w:val="32"/>
          <w:szCs w:val="32"/>
          <w:lang w:eastAsia="zh-CN"/>
        </w:rPr>
        <w:t>条</w:t>
      </w:r>
      <w:r>
        <w:rPr>
          <w:rFonts w:hint="default" w:ascii="Times New Roman" w:hAnsi="Times New Roman" w:eastAsia="仿宋_GB2312" w:cs="Times New Roman"/>
          <w:b/>
          <w:bCs/>
          <w:sz w:val="32"/>
          <w:szCs w:val="32"/>
          <w:lang w:val="en-US" w:eastAsia="zh-CN"/>
        </w:rPr>
        <w:t xml:space="preserve"> </w:t>
      </w:r>
      <w:r>
        <w:rPr>
          <w:rFonts w:hint="default" w:ascii="Times New Roman" w:hAnsi="Times New Roman" w:eastAsia="仿宋_GB2312" w:cs="Times New Roman"/>
          <w:sz w:val="32"/>
          <w:szCs w:val="32"/>
        </w:rPr>
        <w:t>景区</w:t>
      </w:r>
      <w:r>
        <w:rPr>
          <w:rFonts w:hint="default" w:ascii="Times New Roman" w:hAnsi="Times New Roman" w:eastAsia="仿宋_GB2312" w:cs="Times New Roman"/>
          <w:sz w:val="32"/>
          <w:szCs w:val="32"/>
          <w:highlight w:val="none"/>
        </w:rPr>
        <w:t>不得将门票</w:t>
      </w:r>
      <w:r>
        <w:rPr>
          <w:rFonts w:hint="default" w:ascii="Times New Roman" w:hAnsi="Times New Roman" w:eastAsia="仿宋_GB2312" w:cs="Times New Roman"/>
          <w:sz w:val="32"/>
          <w:szCs w:val="32"/>
          <w:highlight w:val="none"/>
          <w:lang w:eastAsia="zh-CN"/>
        </w:rPr>
        <w:t>与交通运输、</w:t>
      </w:r>
      <w:r>
        <w:rPr>
          <w:rFonts w:hint="default" w:ascii="Times New Roman" w:hAnsi="Times New Roman" w:eastAsia="仿宋_GB2312" w:cs="Times New Roman"/>
          <w:sz w:val="32"/>
          <w:szCs w:val="32"/>
          <w:highlight w:val="none"/>
        </w:rPr>
        <w:t>保险</w:t>
      </w:r>
      <w:r>
        <w:rPr>
          <w:rFonts w:hint="default" w:ascii="Times New Roman" w:hAnsi="Times New Roman" w:eastAsia="仿宋_GB2312" w:cs="Times New Roman"/>
          <w:sz w:val="32"/>
          <w:szCs w:val="32"/>
          <w:highlight w:val="none"/>
          <w:lang w:eastAsia="zh-CN"/>
        </w:rPr>
        <w:t>及景区内</w:t>
      </w:r>
      <w:r>
        <w:rPr>
          <w:rFonts w:hint="default" w:ascii="Times New Roman" w:hAnsi="Times New Roman" w:eastAsia="仿宋_GB2312" w:cs="Times New Roman"/>
          <w:sz w:val="32"/>
          <w:szCs w:val="32"/>
        </w:rPr>
        <w:t>由游客自愿选择</w:t>
      </w:r>
      <w:r>
        <w:rPr>
          <w:rFonts w:hint="default" w:ascii="Times New Roman" w:hAnsi="Times New Roman" w:eastAsia="仿宋_GB2312" w:cs="Times New Roman"/>
          <w:sz w:val="32"/>
          <w:szCs w:val="32"/>
          <w:lang w:eastAsia="zh-CN"/>
        </w:rPr>
        <w:t>的</w:t>
      </w:r>
      <w:r>
        <w:rPr>
          <w:rFonts w:hint="default" w:ascii="Times New Roman" w:hAnsi="Times New Roman" w:eastAsia="仿宋_GB2312" w:cs="Times New Roman"/>
          <w:sz w:val="32"/>
          <w:szCs w:val="32"/>
          <w:highlight w:val="none"/>
          <w:lang w:eastAsia="zh-CN"/>
        </w:rPr>
        <w:t>娱乐设施、临时活动、讲解</w:t>
      </w:r>
      <w:r>
        <w:rPr>
          <w:rFonts w:hint="default" w:ascii="Times New Roman" w:hAnsi="Times New Roman" w:eastAsia="仿宋_GB2312" w:cs="Times New Roman"/>
          <w:sz w:val="32"/>
          <w:szCs w:val="32"/>
          <w:highlight w:val="none"/>
        </w:rPr>
        <w:t>服务等捆绑销售，不得</w:t>
      </w:r>
      <w:r>
        <w:rPr>
          <w:rFonts w:hint="default" w:ascii="Times New Roman" w:hAnsi="Times New Roman" w:eastAsia="仿宋_GB2312" w:cs="Times New Roman"/>
          <w:sz w:val="32"/>
          <w:szCs w:val="32"/>
          <w:highlight w:val="none"/>
          <w:lang w:eastAsia="zh-CN"/>
        </w:rPr>
        <w:t>强制或变相强制服务并收费，不得以门票</w:t>
      </w:r>
      <w:r>
        <w:rPr>
          <w:rFonts w:hint="default" w:ascii="Times New Roman" w:hAnsi="Times New Roman" w:eastAsia="仿宋_GB2312" w:cs="Times New Roman"/>
          <w:sz w:val="32"/>
          <w:szCs w:val="32"/>
          <w:highlight w:val="none"/>
        </w:rPr>
        <w:t>强制代收其他任何费用。</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r>
        <w:rPr>
          <w:rFonts w:hint="default" w:ascii="Times New Roman" w:hAnsi="Times New Roman" w:eastAsia="仿宋_GB2312" w:cs="Times New Roman"/>
          <w:b w:val="0"/>
          <w:bCs w:val="0"/>
          <w:sz w:val="32"/>
          <w:szCs w:val="32"/>
          <w:lang w:eastAsia="zh-CN"/>
        </w:rPr>
        <w:t>第</w:t>
      </w:r>
      <w:r>
        <w:rPr>
          <w:rFonts w:hint="eastAsia" w:ascii="Times New Roman" w:hAnsi="Times New Roman" w:eastAsia="仿宋_GB2312" w:cs="Times New Roman"/>
          <w:b w:val="0"/>
          <w:bCs w:val="0"/>
          <w:sz w:val="32"/>
          <w:szCs w:val="32"/>
          <w:lang w:eastAsia="zh-CN"/>
        </w:rPr>
        <w:t>二十五</w:t>
      </w:r>
      <w:r>
        <w:rPr>
          <w:rFonts w:hint="default" w:ascii="Times New Roman" w:hAnsi="Times New Roman" w:eastAsia="仿宋_GB2312" w:cs="Times New Roman"/>
          <w:b w:val="0"/>
          <w:bCs w:val="0"/>
          <w:sz w:val="32"/>
          <w:szCs w:val="32"/>
          <w:lang w:eastAsia="zh-CN"/>
        </w:rPr>
        <w:t>条</w:t>
      </w:r>
      <w:r>
        <w:rPr>
          <w:rFonts w:hint="default" w:ascii="Times New Roman" w:hAnsi="Times New Roman" w:eastAsia="仿宋_GB2312" w:cs="Times New Roman"/>
          <w:b/>
          <w:bCs/>
          <w:sz w:val="32"/>
          <w:szCs w:val="32"/>
          <w:lang w:val="en-US" w:eastAsia="zh-CN"/>
        </w:rPr>
        <w:t xml:space="preserve"> </w:t>
      </w:r>
      <w:r>
        <w:rPr>
          <w:rFonts w:hint="default" w:ascii="Times New Roman" w:hAnsi="Times New Roman" w:eastAsia="仿宋_GB2312" w:cs="Times New Roman"/>
          <w:sz w:val="32"/>
          <w:szCs w:val="32"/>
        </w:rPr>
        <w:t>景区不得区别本地与外地游客、境内与境外游客，设置不同门票价格或给予不同优惠政策。</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b w:val="0"/>
          <w:bCs w:val="0"/>
          <w:sz w:val="32"/>
          <w:szCs w:val="32"/>
          <w:lang w:eastAsia="zh-CN"/>
        </w:rPr>
        <w:t>第</w:t>
      </w:r>
      <w:r>
        <w:rPr>
          <w:rFonts w:hint="eastAsia" w:ascii="Times New Roman" w:hAnsi="Times New Roman" w:eastAsia="仿宋_GB2312" w:cs="Times New Roman"/>
          <w:b w:val="0"/>
          <w:bCs w:val="0"/>
          <w:sz w:val="32"/>
          <w:szCs w:val="32"/>
          <w:lang w:eastAsia="zh-CN"/>
        </w:rPr>
        <w:t>二十六</w:t>
      </w:r>
      <w:r>
        <w:rPr>
          <w:rFonts w:hint="default" w:ascii="Times New Roman" w:hAnsi="Times New Roman" w:eastAsia="仿宋_GB2312" w:cs="Times New Roman"/>
          <w:b w:val="0"/>
          <w:bCs w:val="0"/>
          <w:sz w:val="32"/>
          <w:szCs w:val="32"/>
          <w:lang w:eastAsia="zh-CN"/>
        </w:rPr>
        <w:t>条</w:t>
      </w:r>
      <w:r>
        <w:rPr>
          <w:rFonts w:hint="default" w:ascii="Times New Roman" w:hAnsi="Times New Roman" w:eastAsia="仿宋_GB2312" w:cs="Times New Roman"/>
          <w:sz w:val="32"/>
          <w:szCs w:val="32"/>
          <w:highlight w:val="none"/>
          <w:lang w:val="en-US" w:eastAsia="zh-CN"/>
        </w:rPr>
        <w:t xml:space="preserve"> 景区提高门票价格的，应当提前6个月公布；在政府指导价范围内调整具体价格水平、淡旺季票价执行时间及实行年月票</w:t>
      </w:r>
      <w:r>
        <w:rPr>
          <w:rFonts w:hint="eastAsia" w:ascii="Times New Roman" w:hAnsi="Times New Roman" w:eastAsia="仿宋_GB2312" w:cs="Times New Roman"/>
          <w:sz w:val="32"/>
          <w:szCs w:val="32"/>
          <w:highlight w:val="none"/>
          <w:lang w:val="en-US" w:eastAsia="zh-CN"/>
        </w:rPr>
        <w:t>等</w:t>
      </w:r>
      <w:r>
        <w:rPr>
          <w:rFonts w:hint="default" w:ascii="Times New Roman" w:hAnsi="Times New Roman" w:eastAsia="仿宋_GB2312" w:cs="Times New Roman"/>
          <w:sz w:val="32"/>
          <w:szCs w:val="32"/>
          <w:highlight w:val="none"/>
          <w:lang w:val="en-US" w:eastAsia="zh-CN"/>
        </w:rPr>
        <w:t>优惠票价的，</w:t>
      </w:r>
      <w:r>
        <w:rPr>
          <w:rFonts w:hint="default" w:ascii="Times New Roman" w:hAnsi="Times New Roman" w:eastAsia="仿宋_GB2312" w:cs="Times New Roman"/>
          <w:sz w:val="32"/>
          <w:szCs w:val="32"/>
          <w:highlight w:val="none"/>
          <w:lang w:eastAsia="zh-CN"/>
        </w:rPr>
        <w:t>应当提前</w:t>
      </w:r>
      <w:r>
        <w:rPr>
          <w:rFonts w:hint="default" w:ascii="Times New Roman" w:hAnsi="Times New Roman" w:eastAsia="仿宋_GB2312" w:cs="Times New Roman"/>
          <w:sz w:val="32"/>
          <w:szCs w:val="32"/>
          <w:highlight w:val="none"/>
          <w:lang w:val="en-US" w:eastAsia="zh-CN"/>
        </w:rPr>
        <w:t>3个月公布；各种临时活动票价应当提前1个月公布</w:t>
      </w:r>
      <w:r>
        <w:rPr>
          <w:rFonts w:hint="default" w:ascii="Times New Roman" w:hAnsi="Times New Roman" w:eastAsia="仿宋_GB2312" w:cs="Times New Roman"/>
          <w:sz w:val="32"/>
          <w:szCs w:val="32"/>
          <w:highlight w:val="none"/>
        </w:rPr>
        <w:t>。</w:t>
      </w:r>
    </w:p>
    <w:p>
      <w:pPr>
        <w:pStyle w:val="4"/>
        <w:keepNext w:val="0"/>
        <w:keepLines w:val="0"/>
        <w:pageBreakBefore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val="0"/>
          <w:bCs w:val="0"/>
          <w:sz w:val="32"/>
          <w:szCs w:val="32"/>
          <w:lang w:eastAsia="zh-CN"/>
        </w:rPr>
        <w:t>第二十七条</w:t>
      </w:r>
      <w:r>
        <w:rPr>
          <w:rFonts w:hint="default" w:ascii="Times New Roman" w:hAnsi="Times New Roman" w:eastAsia="仿宋_GB2312" w:cs="Times New Roman"/>
          <w:b/>
          <w:bCs/>
          <w:sz w:val="32"/>
          <w:szCs w:val="32"/>
          <w:lang w:val="en-US" w:eastAsia="zh-CN"/>
        </w:rPr>
        <w:t xml:space="preserve"> </w:t>
      </w:r>
      <w:r>
        <w:rPr>
          <w:rFonts w:hint="default" w:ascii="Times New Roman" w:hAnsi="Times New Roman" w:eastAsia="仿宋_GB2312" w:cs="Times New Roman"/>
          <w:sz w:val="32"/>
          <w:szCs w:val="32"/>
          <w:lang w:eastAsia="zh-CN"/>
        </w:rPr>
        <w:t>景区主管部门应当会同景区经营管理者加强对</w:t>
      </w:r>
      <w:r>
        <w:rPr>
          <w:rFonts w:hint="default" w:ascii="Times New Roman" w:hAnsi="Times New Roman" w:eastAsia="仿宋_GB2312" w:cs="Times New Roman"/>
          <w:sz w:val="32"/>
          <w:szCs w:val="32"/>
        </w:rPr>
        <w:t>政府指导价管理</w:t>
      </w:r>
      <w:r>
        <w:rPr>
          <w:rFonts w:hint="default" w:ascii="Times New Roman" w:hAnsi="Times New Roman" w:eastAsia="仿宋_GB2312" w:cs="Times New Roman"/>
          <w:sz w:val="32"/>
          <w:szCs w:val="32"/>
          <w:lang w:eastAsia="zh-CN"/>
        </w:rPr>
        <w:t>的</w:t>
      </w:r>
      <w:r>
        <w:rPr>
          <w:rFonts w:hint="default" w:ascii="Times New Roman" w:hAnsi="Times New Roman" w:eastAsia="仿宋_GB2312" w:cs="Times New Roman"/>
          <w:sz w:val="32"/>
          <w:szCs w:val="32"/>
        </w:rPr>
        <w:t>景区游客数量、运营成本、收支结余</w:t>
      </w:r>
      <w:r>
        <w:rPr>
          <w:rFonts w:hint="default" w:ascii="Times New Roman" w:hAnsi="Times New Roman" w:eastAsia="仿宋_GB2312" w:cs="Times New Roman"/>
          <w:sz w:val="32"/>
          <w:szCs w:val="32"/>
          <w:lang w:eastAsia="zh-CN"/>
        </w:rPr>
        <w:t>等</w:t>
      </w:r>
      <w:r>
        <w:rPr>
          <w:rFonts w:hint="default" w:ascii="Times New Roman" w:hAnsi="Times New Roman" w:eastAsia="仿宋_GB2312" w:cs="Times New Roman"/>
          <w:sz w:val="32"/>
          <w:szCs w:val="32"/>
        </w:rPr>
        <w:t>价格</w:t>
      </w:r>
      <w:r>
        <w:rPr>
          <w:rFonts w:hint="default" w:ascii="Times New Roman" w:hAnsi="Times New Roman" w:eastAsia="仿宋_GB2312" w:cs="Times New Roman"/>
          <w:sz w:val="32"/>
          <w:szCs w:val="32"/>
          <w:lang w:eastAsia="zh-CN"/>
        </w:rPr>
        <w:t>信息</w:t>
      </w:r>
      <w:r>
        <w:rPr>
          <w:rFonts w:hint="default" w:ascii="Times New Roman" w:hAnsi="Times New Roman" w:eastAsia="仿宋_GB2312" w:cs="Times New Roman"/>
          <w:sz w:val="32"/>
          <w:szCs w:val="32"/>
        </w:rPr>
        <w:t>监测评估</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认真受理群众投诉和举报，</w:t>
      </w:r>
      <w:r>
        <w:rPr>
          <w:rFonts w:hint="default" w:ascii="Times New Roman" w:hAnsi="Times New Roman" w:eastAsia="仿宋_GB2312" w:cs="Times New Roman"/>
          <w:sz w:val="32"/>
          <w:szCs w:val="32"/>
          <w:lang w:eastAsia="zh-CN"/>
        </w:rPr>
        <w:t>配合市场监管部门做好相关监督检查工作</w:t>
      </w:r>
      <w:r>
        <w:rPr>
          <w:rFonts w:hint="default" w:ascii="Times New Roman" w:hAnsi="Times New Roman" w:eastAsia="仿宋_GB2312" w:cs="Times New Roman"/>
          <w:sz w:val="32"/>
          <w:szCs w:val="32"/>
        </w:rPr>
        <w:t>。</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r>
        <w:rPr>
          <w:rFonts w:hint="default" w:ascii="Times New Roman" w:hAnsi="Times New Roman" w:eastAsia="仿宋_GB2312" w:cs="Times New Roman"/>
          <w:b w:val="0"/>
          <w:bCs w:val="0"/>
          <w:sz w:val="32"/>
          <w:szCs w:val="32"/>
          <w:lang w:eastAsia="zh-CN"/>
        </w:rPr>
        <w:t>第</w:t>
      </w:r>
      <w:r>
        <w:rPr>
          <w:rFonts w:hint="eastAsia" w:ascii="Times New Roman" w:hAnsi="Times New Roman" w:eastAsia="仿宋_GB2312" w:cs="Times New Roman"/>
          <w:b w:val="0"/>
          <w:bCs w:val="0"/>
          <w:sz w:val="32"/>
          <w:szCs w:val="32"/>
          <w:lang w:eastAsia="zh-CN"/>
        </w:rPr>
        <w:t>二十八</w:t>
      </w:r>
      <w:r>
        <w:rPr>
          <w:rFonts w:hint="default" w:ascii="Times New Roman" w:hAnsi="Times New Roman" w:eastAsia="仿宋_GB2312" w:cs="Times New Roman"/>
          <w:b w:val="0"/>
          <w:bCs w:val="0"/>
          <w:sz w:val="32"/>
          <w:szCs w:val="32"/>
          <w:lang w:eastAsia="zh-CN"/>
        </w:rPr>
        <w:t>条</w:t>
      </w:r>
      <w:r>
        <w:rPr>
          <w:rFonts w:hint="default" w:ascii="Times New Roman" w:hAnsi="Times New Roman" w:eastAsia="仿宋_GB2312" w:cs="Times New Roman"/>
          <w:b/>
          <w:bCs/>
          <w:sz w:val="32"/>
          <w:szCs w:val="32"/>
          <w:lang w:val="en-US" w:eastAsia="zh-CN"/>
        </w:rPr>
        <w:t xml:space="preserve"> </w:t>
      </w:r>
      <w:r>
        <w:rPr>
          <w:rFonts w:hint="default" w:ascii="Times New Roman" w:hAnsi="Times New Roman" w:eastAsia="仿宋_GB2312" w:cs="Times New Roman"/>
          <w:b w:val="0"/>
          <w:bCs w:val="0"/>
          <w:sz w:val="32"/>
          <w:szCs w:val="32"/>
          <w:highlight w:val="none"/>
          <w:lang w:val="en-US" w:eastAsia="zh-CN"/>
        </w:rPr>
        <w:t>实行政府指导价的</w:t>
      </w:r>
      <w:r>
        <w:rPr>
          <w:rFonts w:hint="default" w:ascii="Times New Roman" w:hAnsi="Times New Roman" w:eastAsia="仿宋_GB2312" w:cs="Times New Roman"/>
          <w:sz w:val="32"/>
          <w:szCs w:val="32"/>
          <w:highlight w:val="none"/>
        </w:rPr>
        <w:t>景区经营管理者</w:t>
      </w:r>
      <w:r>
        <w:rPr>
          <w:rFonts w:hint="default" w:ascii="Times New Roman" w:hAnsi="Times New Roman" w:eastAsia="仿宋_GB2312" w:cs="Times New Roman"/>
          <w:sz w:val="32"/>
          <w:szCs w:val="32"/>
          <w:highlight w:val="none"/>
          <w:lang w:eastAsia="zh-CN"/>
        </w:rPr>
        <w:t>应当如实提供</w:t>
      </w:r>
      <w:r>
        <w:rPr>
          <w:rFonts w:hint="default" w:ascii="Times New Roman" w:hAnsi="Times New Roman" w:eastAsia="仿宋_GB2312" w:cs="Times New Roman"/>
          <w:sz w:val="32"/>
          <w:szCs w:val="32"/>
          <w:highlight w:val="none"/>
        </w:rPr>
        <w:t>成本监审</w:t>
      </w:r>
      <w:r>
        <w:rPr>
          <w:rFonts w:hint="default" w:ascii="Times New Roman" w:hAnsi="Times New Roman" w:eastAsia="仿宋_GB2312" w:cs="Times New Roman"/>
          <w:sz w:val="32"/>
          <w:szCs w:val="32"/>
          <w:highlight w:val="none"/>
          <w:lang w:eastAsia="zh-CN"/>
        </w:rPr>
        <w:t>或</w:t>
      </w:r>
      <w:r>
        <w:rPr>
          <w:rFonts w:hint="eastAsia" w:ascii="Times New Roman" w:hAnsi="Times New Roman" w:eastAsia="仿宋_GB2312" w:cs="Times New Roman"/>
          <w:sz w:val="32"/>
          <w:szCs w:val="32"/>
          <w:highlight w:val="none"/>
          <w:lang w:eastAsia="zh-CN"/>
        </w:rPr>
        <w:t>成本</w:t>
      </w:r>
      <w:r>
        <w:rPr>
          <w:rFonts w:hint="default" w:ascii="Times New Roman" w:hAnsi="Times New Roman" w:eastAsia="仿宋_GB2312" w:cs="Times New Roman"/>
          <w:sz w:val="32"/>
          <w:szCs w:val="32"/>
          <w:highlight w:val="none"/>
        </w:rPr>
        <w:t>调查所需材料，</w:t>
      </w:r>
      <w:r>
        <w:rPr>
          <w:rFonts w:hint="default" w:ascii="Times New Roman" w:hAnsi="Times New Roman" w:eastAsia="仿宋_GB2312" w:cs="Times New Roman"/>
          <w:sz w:val="32"/>
          <w:szCs w:val="32"/>
          <w:highlight w:val="none"/>
          <w:lang w:eastAsia="zh-CN"/>
        </w:rPr>
        <w:t>拒不提供或不真实、完整提供相关材料的，价格管理部门</w:t>
      </w:r>
      <w:r>
        <w:rPr>
          <w:rFonts w:hint="default" w:ascii="Times New Roman" w:hAnsi="Times New Roman" w:eastAsia="仿宋_GB2312" w:cs="Times New Roman"/>
          <w:sz w:val="32"/>
          <w:szCs w:val="32"/>
          <w:highlight w:val="none"/>
        </w:rPr>
        <w:t>可以</w:t>
      </w:r>
      <w:r>
        <w:rPr>
          <w:rFonts w:hint="eastAsia" w:ascii="Times New Roman" w:hAnsi="Times New Roman" w:eastAsia="仿宋_GB2312" w:cs="Times New Roman"/>
          <w:sz w:val="32"/>
          <w:szCs w:val="32"/>
          <w:highlight w:val="none"/>
          <w:lang w:eastAsia="zh-CN"/>
        </w:rPr>
        <w:t>中</w:t>
      </w:r>
      <w:r>
        <w:rPr>
          <w:rFonts w:hint="default" w:ascii="Times New Roman" w:hAnsi="Times New Roman" w:eastAsia="仿宋_GB2312" w:cs="Times New Roman"/>
          <w:sz w:val="32"/>
          <w:szCs w:val="32"/>
          <w:highlight w:val="none"/>
        </w:rPr>
        <w:t>止成本监审</w:t>
      </w:r>
      <w:r>
        <w:rPr>
          <w:rFonts w:hint="default" w:ascii="Times New Roman" w:hAnsi="Times New Roman" w:eastAsia="仿宋_GB2312" w:cs="Times New Roman"/>
          <w:sz w:val="32"/>
          <w:szCs w:val="32"/>
          <w:highlight w:val="none"/>
          <w:lang w:eastAsia="zh-CN"/>
        </w:rPr>
        <w:t>或</w:t>
      </w:r>
      <w:r>
        <w:rPr>
          <w:rFonts w:hint="eastAsia" w:ascii="Times New Roman" w:hAnsi="Times New Roman" w:eastAsia="仿宋_GB2312" w:cs="Times New Roman"/>
          <w:sz w:val="32"/>
          <w:szCs w:val="32"/>
          <w:highlight w:val="none"/>
          <w:lang w:eastAsia="zh-CN"/>
        </w:rPr>
        <w:t>成本</w:t>
      </w:r>
      <w:r>
        <w:rPr>
          <w:rFonts w:hint="default" w:ascii="Times New Roman" w:hAnsi="Times New Roman" w:eastAsia="仿宋_GB2312" w:cs="Times New Roman"/>
          <w:sz w:val="32"/>
          <w:szCs w:val="32"/>
          <w:highlight w:val="none"/>
        </w:rPr>
        <w:t>调查</w:t>
      </w:r>
      <w:r>
        <w:rPr>
          <w:rFonts w:hint="default" w:ascii="Times New Roman" w:hAnsi="Times New Roman" w:eastAsia="仿宋_GB2312" w:cs="Times New Roman"/>
          <w:sz w:val="32"/>
          <w:szCs w:val="32"/>
          <w:highlight w:val="none"/>
          <w:lang w:eastAsia="zh-CN"/>
        </w:rPr>
        <w:t>工作</w:t>
      </w:r>
      <w:r>
        <w:rPr>
          <w:rFonts w:hint="default" w:ascii="Times New Roman" w:hAnsi="Times New Roman" w:eastAsia="仿宋_GB2312" w:cs="Times New Roman"/>
          <w:sz w:val="32"/>
          <w:szCs w:val="32"/>
          <w:highlight w:val="none"/>
        </w:rPr>
        <w:t>，按照从低原则核定成本。</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r>
        <w:rPr>
          <w:rFonts w:hint="default" w:ascii="Times New Roman" w:hAnsi="Times New Roman" w:eastAsia="仿宋_GB2312" w:cs="Times New Roman"/>
          <w:b w:val="0"/>
          <w:bCs w:val="0"/>
          <w:sz w:val="32"/>
          <w:szCs w:val="32"/>
          <w:lang w:eastAsia="zh-CN"/>
        </w:rPr>
        <w:t>第</w:t>
      </w:r>
      <w:r>
        <w:rPr>
          <w:rFonts w:hint="eastAsia" w:ascii="Times New Roman" w:hAnsi="Times New Roman" w:eastAsia="仿宋_GB2312" w:cs="Times New Roman"/>
          <w:b w:val="0"/>
          <w:bCs w:val="0"/>
          <w:sz w:val="32"/>
          <w:szCs w:val="32"/>
          <w:lang w:eastAsia="zh-CN"/>
        </w:rPr>
        <w:t>二十九</w:t>
      </w:r>
      <w:r>
        <w:rPr>
          <w:rFonts w:hint="default" w:ascii="Times New Roman" w:hAnsi="Times New Roman" w:eastAsia="仿宋_GB2312" w:cs="Times New Roman"/>
          <w:b w:val="0"/>
          <w:bCs w:val="0"/>
          <w:sz w:val="32"/>
          <w:szCs w:val="32"/>
          <w:lang w:eastAsia="zh-CN"/>
        </w:rPr>
        <w:t>条</w:t>
      </w:r>
      <w:r>
        <w:rPr>
          <w:rFonts w:hint="default" w:ascii="Times New Roman" w:hAnsi="Times New Roman" w:eastAsia="仿宋_GB2312" w:cs="Times New Roman"/>
          <w:b/>
          <w:bCs/>
          <w:sz w:val="32"/>
          <w:szCs w:val="32"/>
          <w:lang w:val="en-US" w:eastAsia="zh-CN"/>
        </w:rPr>
        <w:t xml:space="preserve"> </w:t>
      </w:r>
      <w:r>
        <w:rPr>
          <w:rFonts w:hint="default" w:ascii="Times New Roman" w:hAnsi="Times New Roman" w:eastAsia="仿宋_GB2312" w:cs="Times New Roman"/>
          <w:sz w:val="32"/>
          <w:szCs w:val="32"/>
        </w:rPr>
        <w:t>对违反本</w:t>
      </w:r>
      <w:r>
        <w:rPr>
          <w:rFonts w:hint="eastAsia" w:ascii="Times New Roman" w:hAnsi="Times New Roman" w:eastAsia="仿宋_GB2312" w:cs="Times New Roman"/>
          <w:sz w:val="32"/>
          <w:szCs w:val="32"/>
          <w:lang w:eastAsia="zh-CN"/>
        </w:rPr>
        <w:t>办法</w:t>
      </w:r>
      <w:r>
        <w:rPr>
          <w:rFonts w:hint="default" w:ascii="Times New Roman" w:hAnsi="Times New Roman" w:eastAsia="仿宋_GB2312" w:cs="Times New Roman"/>
          <w:sz w:val="32"/>
          <w:szCs w:val="32"/>
        </w:rPr>
        <w:t>规定的价格行为，由</w:t>
      </w:r>
      <w:r>
        <w:rPr>
          <w:rFonts w:hint="eastAsia" w:ascii="Times New Roman" w:hAnsi="Times New Roman" w:eastAsia="仿宋_GB2312" w:cs="Times New Roman"/>
          <w:sz w:val="32"/>
          <w:szCs w:val="32"/>
          <w:lang w:eastAsia="zh-CN"/>
        </w:rPr>
        <w:t>市场监管部门</w:t>
      </w:r>
      <w:r>
        <w:rPr>
          <w:rFonts w:hint="default" w:ascii="Times New Roman" w:hAnsi="Times New Roman" w:eastAsia="仿宋_GB2312" w:cs="Times New Roman"/>
          <w:sz w:val="32"/>
          <w:szCs w:val="32"/>
        </w:rPr>
        <w:t>依据《中华人民共和国价格法》</w:t>
      </w:r>
      <w:r>
        <w:rPr>
          <w:rFonts w:hint="eastAsia" w:ascii="Times New Roman" w:hAnsi="Times New Roman" w:eastAsia="仿宋_GB2312" w:cs="Times New Roman"/>
          <w:sz w:val="32"/>
          <w:szCs w:val="32"/>
          <w:lang w:eastAsia="zh-CN"/>
        </w:rPr>
        <w:t>的</w:t>
      </w:r>
      <w:r>
        <w:rPr>
          <w:rFonts w:hint="default" w:ascii="Times New Roman" w:hAnsi="Times New Roman" w:eastAsia="仿宋_GB2312" w:cs="Times New Roman"/>
          <w:sz w:val="32"/>
          <w:szCs w:val="32"/>
        </w:rPr>
        <w:t>有关规定予以处罚。</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center"/>
        <w:textAlignment w:val="baseline"/>
        <w:rPr>
          <w:rFonts w:hint="default" w:ascii="Times New Roman" w:hAnsi="Times New Roman" w:eastAsia="黑体" w:cs="Times New Roman"/>
          <w:b w:val="0"/>
          <w:bCs w:val="0"/>
          <w:sz w:val="32"/>
          <w:szCs w:val="32"/>
          <w:lang w:eastAsia="zh-CN"/>
        </w:rPr>
      </w:pP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0" w:firstLineChars="0"/>
        <w:jc w:val="center"/>
        <w:textAlignment w:val="baseline"/>
        <w:rPr>
          <w:rFonts w:hint="default" w:ascii="Times New Roman" w:hAnsi="Times New Roman" w:eastAsia="黑体" w:cs="Times New Roman"/>
          <w:b w:val="0"/>
          <w:bCs w:val="0"/>
          <w:sz w:val="32"/>
          <w:szCs w:val="32"/>
          <w:lang w:val="en-US" w:eastAsia="zh-CN"/>
        </w:rPr>
      </w:pPr>
      <w:r>
        <w:rPr>
          <w:rFonts w:hint="default" w:ascii="Times New Roman" w:hAnsi="Times New Roman" w:eastAsia="黑体" w:cs="Times New Roman"/>
          <w:b w:val="0"/>
          <w:bCs w:val="0"/>
          <w:sz w:val="32"/>
          <w:szCs w:val="32"/>
          <w:lang w:eastAsia="zh-CN"/>
        </w:rPr>
        <w:t>第</w:t>
      </w:r>
      <w:r>
        <w:rPr>
          <w:rFonts w:hint="eastAsia" w:ascii="Times New Roman" w:hAnsi="Times New Roman" w:eastAsia="黑体" w:cs="Times New Roman"/>
          <w:b w:val="0"/>
          <w:bCs w:val="0"/>
          <w:sz w:val="32"/>
          <w:szCs w:val="32"/>
          <w:lang w:eastAsia="zh-CN"/>
        </w:rPr>
        <w:t>六</w:t>
      </w:r>
      <w:r>
        <w:rPr>
          <w:rFonts w:hint="default" w:ascii="Times New Roman" w:hAnsi="Times New Roman" w:eastAsia="黑体" w:cs="Times New Roman"/>
          <w:b w:val="0"/>
          <w:bCs w:val="0"/>
          <w:sz w:val="32"/>
          <w:szCs w:val="32"/>
          <w:lang w:eastAsia="zh-CN"/>
        </w:rPr>
        <w:t>章</w:t>
      </w:r>
      <w:r>
        <w:rPr>
          <w:rFonts w:hint="default" w:ascii="Times New Roman" w:hAnsi="Times New Roman" w:eastAsia="黑体" w:cs="Times New Roman"/>
          <w:b w:val="0"/>
          <w:bCs w:val="0"/>
          <w:sz w:val="32"/>
          <w:szCs w:val="32"/>
          <w:lang w:val="en-US" w:eastAsia="zh-CN"/>
        </w:rPr>
        <w:t xml:space="preserve"> 附则</w:t>
      </w:r>
    </w:p>
    <w:p>
      <w:pPr>
        <w:pStyle w:val="3"/>
        <w:keepNext w:val="0"/>
        <w:keepLines w:val="0"/>
        <w:pageBreakBefore w:val="0"/>
        <w:kinsoku/>
        <w:wordWrap/>
        <w:overflowPunct/>
        <w:topLinePunct w:val="0"/>
        <w:autoSpaceDE/>
        <w:autoSpaceDN/>
        <w:bidi w:val="0"/>
        <w:adjustRightInd/>
        <w:snapToGrid/>
        <w:spacing w:before="0" w:after="0" w:line="560" w:lineRule="exact"/>
        <w:ind w:firstLine="643" w:firstLineChars="200"/>
        <w:jc w:val="both"/>
        <w:rPr>
          <w:rFonts w:hint="default" w:ascii="Times New Roman" w:hAnsi="Times New Roman" w:eastAsia="仿宋_GB2312" w:cs="Times New Roman"/>
          <w:color w:val="auto"/>
          <w:sz w:val="32"/>
          <w:szCs w:val="32"/>
        </w:rPr>
      </w:pPr>
    </w:p>
    <w:p>
      <w:pPr>
        <w:pStyle w:val="4"/>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r>
        <w:rPr>
          <w:rFonts w:hint="default" w:ascii="Times New Roman" w:hAnsi="Times New Roman" w:eastAsia="仿宋_GB2312" w:cs="Times New Roman"/>
          <w:b w:val="0"/>
          <w:bCs w:val="0"/>
          <w:sz w:val="32"/>
          <w:szCs w:val="32"/>
          <w:lang w:eastAsia="zh-CN"/>
        </w:rPr>
        <w:t>第</w:t>
      </w:r>
      <w:r>
        <w:rPr>
          <w:rFonts w:hint="eastAsia" w:ascii="Times New Roman" w:hAnsi="Times New Roman" w:eastAsia="仿宋_GB2312" w:cs="Times New Roman"/>
          <w:b w:val="0"/>
          <w:bCs w:val="0"/>
          <w:sz w:val="32"/>
          <w:szCs w:val="32"/>
          <w:lang w:eastAsia="zh-CN"/>
        </w:rPr>
        <w:t>三十</w:t>
      </w:r>
      <w:r>
        <w:rPr>
          <w:rFonts w:hint="default" w:ascii="Times New Roman" w:hAnsi="Times New Roman" w:eastAsia="仿宋_GB2312" w:cs="Times New Roman"/>
          <w:b w:val="0"/>
          <w:bCs w:val="0"/>
          <w:sz w:val="32"/>
          <w:szCs w:val="32"/>
          <w:lang w:eastAsia="zh-CN"/>
        </w:rPr>
        <w:t>条</w:t>
      </w:r>
      <w:r>
        <w:rPr>
          <w:rFonts w:hint="default" w:ascii="Times New Roman" w:hAnsi="Times New Roman" w:eastAsia="仿宋_GB2312" w:cs="Times New Roman"/>
          <w:b/>
          <w:bCs/>
          <w:sz w:val="32"/>
          <w:szCs w:val="32"/>
          <w:lang w:val="en-US" w:eastAsia="zh-CN"/>
        </w:rPr>
        <w:t xml:space="preserve"> </w:t>
      </w:r>
      <w:r>
        <w:rPr>
          <w:rFonts w:hint="default" w:ascii="Times New Roman" w:hAnsi="Times New Roman" w:eastAsia="仿宋_GB2312" w:cs="Times New Roman"/>
          <w:sz w:val="32"/>
          <w:szCs w:val="32"/>
        </w:rPr>
        <w:t>番禺</w:t>
      </w:r>
      <w:r>
        <w:rPr>
          <w:rFonts w:hint="default" w:ascii="Times New Roman" w:hAnsi="Times New Roman" w:eastAsia="仿宋_GB2312" w:cs="Times New Roman"/>
          <w:sz w:val="32"/>
          <w:szCs w:val="32"/>
          <w:lang w:eastAsia="zh-CN"/>
        </w:rPr>
        <w:t>区</w:t>
      </w:r>
      <w:r>
        <w:rPr>
          <w:rFonts w:hint="default" w:ascii="Times New Roman" w:hAnsi="Times New Roman" w:eastAsia="仿宋_GB2312" w:cs="Times New Roman"/>
          <w:sz w:val="32"/>
          <w:szCs w:val="32"/>
        </w:rPr>
        <w:t>、花都</w:t>
      </w:r>
      <w:r>
        <w:rPr>
          <w:rFonts w:hint="default" w:ascii="Times New Roman" w:hAnsi="Times New Roman" w:eastAsia="仿宋_GB2312" w:cs="Times New Roman"/>
          <w:sz w:val="32"/>
          <w:szCs w:val="32"/>
          <w:lang w:eastAsia="zh-CN"/>
        </w:rPr>
        <w:t>区</w:t>
      </w:r>
      <w:r>
        <w:rPr>
          <w:rFonts w:hint="default" w:ascii="Times New Roman" w:hAnsi="Times New Roman" w:eastAsia="仿宋_GB2312" w:cs="Times New Roman"/>
          <w:sz w:val="32"/>
          <w:szCs w:val="32"/>
        </w:rPr>
        <w:t>、从化</w:t>
      </w:r>
      <w:r>
        <w:rPr>
          <w:rFonts w:hint="default" w:ascii="Times New Roman" w:hAnsi="Times New Roman" w:eastAsia="仿宋_GB2312" w:cs="Times New Roman"/>
          <w:sz w:val="32"/>
          <w:szCs w:val="32"/>
          <w:lang w:eastAsia="zh-CN"/>
        </w:rPr>
        <w:t>区</w:t>
      </w:r>
      <w:r>
        <w:rPr>
          <w:rFonts w:hint="default" w:ascii="Times New Roman" w:hAnsi="Times New Roman" w:eastAsia="仿宋_GB2312" w:cs="Times New Roman"/>
          <w:sz w:val="32"/>
          <w:szCs w:val="32"/>
        </w:rPr>
        <w:t>、增城</w:t>
      </w:r>
      <w:r>
        <w:rPr>
          <w:rFonts w:hint="default" w:ascii="Times New Roman" w:hAnsi="Times New Roman" w:eastAsia="仿宋_GB2312" w:cs="Times New Roman"/>
          <w:sz w:val="32"/>
          <w:szCs w:val="32"/>
          <w:lang w:eastAsia="zh-CN"/>
        </w:rPr>
        <w:t>区负责辖区内区属</w:t>
      </w:r>
      <w:r>
        <w:rPr>
          <w:rFonts w:hint="eastAsia" w:ascii="Times New Roman" w:hAnsi="Times New Roman" w:eastAsia="仿宋_GB2312" w:cs="Times New Roman"/>
          <w:sz w:val="32"/>
          <w:szCs w:val="32"/>
          <w:lang w:eastAsia="zh-CN"/>
        </w:rPr>
        <w:t>区管</w:t>
      </w:r>
      <w:r>
        <w:rPr>
          <w:rFonts w:hint="default" w:ascii="Times New Roman" w:hAnsi="Times New Roman" w:eastAsia="仿宋_GB2312" w:cs="Times New Roman"/>
          <w:sz w:val="32"/>
          <w:szCs w:val="32"/>
        </w:rPr>
        <w:t>景区门票及相关服务价格</w:t>
      </w:r>
      <w:r>
        <w:rPr>
          <w:rFonts w:hint="eastAsia" w:ascii="Times New Roman" w:hAnsi="Times New Roman" w:eastAsia="仿宋_GB2312" w:cs="Times New Roman"/>
          <w:sz w:val="32"/>
          <w:szCs w:val="32"/>
          <w:lang w:eastAsia="zh-CN"/>
        </w:rPr>
        <w:t>制</w:t>
      </w:r>
      <w:r>
        <w:rPr>
          <w:rFonts w:hint="default" w:ascii="Times New Roman" w:hAnsi="Times New Roman" w:eastAsia="仿宋_GB2312" w:cs="Times New Roman"/>
          <w:sz w:val="32"/>
          <w:szCs w:val="32"/>
          <w:lang w:eastAsia="zh-CN"/>
        </w:rPr>
        <w:t>定</w:t>
      </w:r>
      <w:r>
        <w:rPr>
          <w:rFonts w:hint="default" w:ascii="Times New Roman" w:hAnsi="Times New Roman" w:eastAsia="仿宋_GB2312" w:cs="Times New Roman"/>
          <w:b w:val="0"/>
          <w:bCs w:val="0"/>
          <w:sz w:val="32"/>
          <w:szCs w:val="32"/>
          <w:highlight w:val="none"/>
          <w:lang w:eastAsia="zh-CN"/>
        </w:rPr>
        <w:t>和收费</w:t>
      </w:r>
      <w:r>
        <w:rPr>
          <w:rStyle w:val="10"/>
          <w:rFonts w:ascii="Times New Roman" w:hAnsi="Times New Roman" w:eastAsia="仿宋_GB2312" w:cs="Times New Roman"/>
          <w:b w:val="0"/>
          <w:bCs w:val="0"/>
          <w:sz w:val="32"/>
          <w:szCs w:val="32"/>
          <w:highlight w:val="none"/>
        </w:rPr>
        <w:t>综合管理服务工作</w:t>
      </w:r>
      <w:r>
        <w:rPr>
          <w:rFonts w:hint="default" w:ascii="Times New Roman" w:hAnsi="Times New Roman" w:eastAsia="仿宋_GB2312" w:cs="Times New Roman"/>
          <w:sz w:val="32"/>
          <w:szCs w:val="32"/>
        </w:rPr>
        <w:t>。</w:t>
      </w: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 xml:space="preserve">第三十一条 </w:t>
      </w:r>
      <w:r>
        <w:rPr>
          <w:rFonts w:hint="default" w:ascii="Times New Roman" w:hAnsi="Times New Roman" w:eastAsia="仿宋_GB2312" w:cs="Times New Roman"/>
          <w:sz w:val="32"/>
          <w:szCs w:val="32"/>
          <w:lang w:eastAsia="zh-CN"/>
        </w:rPr>
        <w:t>本</w:t>
      </w:r>
      <w:r>
        <w:rPr>
          <w:rFonts w:hint="eastAsia" w:ascii="Times New Roman" w:hAnsi="Times New Roman" w:eastAsia="仿宋_GB2312" w:cs="Times New Roman"/>
          <w:sz w:val="32"/>
          <w:szCs w:val="32"/>
          <w:lang w:eastAsia="zh-CN"/>
        </w:rPr>
        <w:t>办法</w:t>
      </w:r>
      <w:r>
        <w:rPr>
          <w:rFonts w:hint="default" w:ascii="Times New Roman" w:hAnsi="Times New Roman" w:eastAsia="仿宋_GB2312" w:cs="Times New Roman"/>
          <w:sz w:val="32"/>
          <w:szCs w:val="32"/>
          <w:lang w:eastAsia="zh-CN"/>
        </w:rPr>
        <w:t>自发布之日起执行，有效期5年。《广州市发展改革委关于加强我市景区门票及相关服务价格管理有关问题的通知》（穗发改规字〔</w:t>
      </w:r>
      <w:r>
        <w:rPr>
          <w:rFonts w:hint="default" w:ascii="Times New Roman" w:hAnsi="Times New Roman" w:eastAsia="仿宋_GB2312" w:cs="Times New Roman"/>
          <w:sz w:val="32"/>
          <w:szCs w:val="32"/>
          <w:lang w:val="en-US" w:eastAsia="zh-CN"/>
        </w:rPr>
        <w:t>2019</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1号</w:t>
      </w:r>
      <w:r>
        <w:rPr>
          <w:rFonts w:hint="default" w:ascii="Times New Roman" w:hAnsi="Times New Roman" w:eastAsia="仿宋_GB2312" w:cs="Times New Roman"/>
          <w:sz w:val="32"/>
          <w:szCs w:val="32"/>
          <w:lang w:eastAsia="zh-CN"/>
        </w:rPr>
        <w:t>）同时废止。本办法施行期内，国家、省关于景区门票及相关服务价格管理另有规定的，从其规定。</w:t>
      </w:r>
    </w:p>
    <w:p>
      <w:pPr>
        <w:pStyle w:val="4"/>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p>
    <w:p>
      <w:pPr>
        <w:pStyle w:val="4"/>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Fonts w:hint="default" w:ascii="Times New Roman" w:hAnsi="Times New Roman" w:eastAsia="仿宋_GB2312" w:cs="Times New Roman"/>
          <w:sz w:val="32"/>
          <w:szCs w:val="32"/>
        </w:rPr>
      </w:pPr>
    </w:p>
    <w:p>
      <w:pPr>
        <w:keepNext w:val="0"/>
        <w:keepLines w:val="0"/>
        <w:pageBreakBefore w:val="0"/>
        <w:kinsoku/>
        <w:wordWrap/>
        <w:overflowPunct/>
        <w:topLinePunct w:val="0"/>
        <w:autoSpaceDE/>
        <w:autoSpaceDN/>
        <w:bidi w:val="0"/>
        <w:adjustRightInd/>
        <w:snapToGrid/>
        <w:spacing w:line="560" w:lineRule="exact"/>
        <w:ind w:firstLine="640" w:firstLineChars="200"/>
        <w:jc w:val="both"/>
        <w:rPr>
          <w:rFonts w:hint="default" w:ascii="Times New Roman" w:hAnsi="Times New Roman" w:eastAsia="仿宋_GB2312" w:cs="Times New Roman"/>
          <w:sz w:val="32"/>
          <w:szCs w:val="32"/>
        </w:rPr>
      </w:pPr>
    </w:p>
    <w:sectPr>
      <w:footerReference r:id="rId3" w:type="default"/>
      <w:pgSz w:w="11906" w:h="16838"/>
      <w:pgMar w:top="2098" w:right="1531" w:bottom="1984" w:left="1587" w:header="851" w:footer="1304"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仿宋_GB2312">
    <w:altName w:val="仿宋"/>
    <w:panose1 w:val="02010609030101010101"/>
    <w:charset w:val="86"/>
    <w:family w:val="modern"/>
    <w:pitch w:val="default"/>
    <w:sig w:usb0="00000000" w:usb1="00000000" w:usb2="00000000" w:usb3="00000000" w:csb0="00040000" w:csb1="00000000"/>
  </w:font>
  <w:font w:name="等线 Light">
    <w:altName w:val="宋体"/>
    <w:panose1 w:val="02010600030101010101"/>
    <w:charset w:val="86"/>
    <w:family w:val="auto"/>
    <w:pitch w:val="default"/>
    <w:sig w:usb0="00000000" w:usb1="00000000" w:usb2="00000016" w:usb3="00000000" w:csb0="0004000F" w:csb1="00000000"/>
  </w:font>
  <w:font w:name="方正小标宋简体">
    <w:altName w:val="黑体"/>
    <w:panose1 w:val="02000000000000000000"/>
    <w:charset w:val="86"/>
    <w:family w:val="auto"/>
    <w:pitch w:val="default"/>
    <w:sig w:usb0="00000000" w:usb1="00000000" w:usb2="00000012"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等线 Ligh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7"/>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50BD"/>
    <w:rsid w:val="000036CE"/>
    <w:rsid w:val="00003EA0"/>
    <w:rsid w:val="0000521B"/>
    <w:rsid w:val="00005AFF"/>
    <w:rsid w:val="00020666"/>
    <w:rsid w:val="000207C7"/>
    <w:rsid w:val="00020948"/>
    <w:rsid w:val="000217D9"/>
    <w:rsid w:val="000223AF"/>
    <w:rsid w:val="00023313"/>
    <w:rsid w:val="00023458"/>
    <w:rsid w:val="00026B44"/>
    <w:rsid w:val="00032C3F"/>
    <w:rsid w:val="0003331F"/>
    <w:rsid w:val="00033533"/>
    <w:rsid w:val="00036D38"/>
    <w:rsid w:val="00040102"/>
    <w:rsid w:val="00040887"/>
    <w:rsid w:val="000422DD"/>
    <w:rsid w:val="000426E9"/>
    <w:rsid w:val="00043ED3"/>
    <w:rsid w:val="00044770"/>
    <w:rsid w:val="00044A3C"/>
    <w:rsid w:val="00045CC2"/>
    <w:rsid w:val="00045DED"/>
    <w:rsid w:val="000575F6"/>
    <w:rsid w:val="00057726"/>
    <w:rsid w:val="00060066"/>
    <w:rsid w:val="00063C31"/>
    <w:rsid w:val="000673C7"/>
    <w:rsid w:val="00070580"/>
    <w:rsid w:val="000706F3"/>
    <w:rsid w:val="00074746"/>
    <w:rsid w:val="00074E3C"/>
    <w:rsid w:val="000757CC"/>
    <w:rsid w:val="00083BE0"/>
    <w:rsid w:val="00084A27"/>
    <w:rsid w:val="00093CD7"/>
    <w:rsid w:val="00094F6E"/>
    <w:rsid w:val="0009759F"/>
    <w:rsid w:val="00097DE0"/>
    <w:rsid w:val="000A136B"/>
    <w:rsid w:val="000B0C2D"/>
    <w:rsid w:val="000B4DD4"/>
    <w:rsid w:val="000B687E"/>
    <w:rsid w:val="000C0AFB"/>
    <w:rsid w:val="000C3C9E"/>
    <w:rsid w:val="000C5D8E"/>
    <w:rsid w:val="000E0C47"/>
    <w:rsid w:val="000E2E8A"/>
    <w:rsid w:val="000E34AD"/>
    <w:rsid w:val="000E57D6"/>
    <w:rsid w:val="000E5B58"/>
    <w:rsid w:val="000E61BF"/>
    <w:rsid w:val="000E7A53"/>
    <w:rsid w:val="000E7CA7"/>
    <w:rsid w:val="000F154F"/>
    <w:rsid w:val="000F3541"/>
    <w:rsid w:val="000F3B91"/>
    <w:rsid w:val="000F5E63"/>
    <w:rsid w:val="00100951"/>
    <w:rsid w:val="001044C3"/>
    <w:rsid w:val="00104565"/>
    <w:rsid w:val="0010605C"/>
    <w:rsid w:val="00111497"/>
    <w:rsid w:val="00112E71"/>
    <w:rsid w:val="0011397C"/>
    <w:rsid w:val="00114E09"/>
    <w:rsid w:val="0011514D"/>
    <w:rsid w:val="0011726D"/>
    <w:rsid w:val="0012396D"/>
    <w:rsid w:val="00125A47"/>
    <w:rsid w:val="0013019F"/>
    <w:rsid w:val="0013020A"/>
    <w:rsid w:val="00130885"/>
    <w:rsid w:val="00131F3C"/>
    <w:rsid w:val="00132968"/>
    <w:rsid w:val="00133D63"/>
    <w:rsid w:val="00134336"/>
    <w:rsid w:val="00135E1C"/>
    <w:rsid w:val="00137703"/>
    <w:rsid w:val="00140822"/>
    <w:rsid w:val="00143FA2"/>
    <w:rsid w:val="00144729"/>
    <w:rsid w:val="00147CD3"/>
    <w:rsid w:val="00150D99"/>
    <w:rsid w:val="0015106C"/>
    <w:rsid w:val="00153A06"/>
    <w:rsid w:val="001544BE"/>
    <w:rsid w:val="0015536B"/>
    <w:rsid w:val="001563F9"/>
    <w:rsid w:val="00157523"/>
    <w:rsid w:val="0016016A"/>
    <w:rsid w:val="00160852"/>
    <w:rsid w:val="00161B7F"/>
    <w:rsid w:val="00165E0A"/>
    <w:rsid w:val="001713F1"/>
    <w:rsid w:val="00171997"/>
    <w:rsid w:val="00174795"/>
    <w:rsid w:val="001763A9"/>
    <w:rsid w:val="0017640B"/>
    <w:rsid w:val="00176EFD"/>
    <w:rsid w:val="0018314F"/>
    <w:rsid w:val="00185AD5"/>
    <w:rsid w:val="00192A6D"/>
    <w:rsid w:val="00192CE7"/>
    <w:rsid w:val="0019336E"/>
    <w:rsid w:val="00196BEF"/>
    <w:rsid w:val="001A0BC6"/>
    <w:rsid w:val="001A1AC7"/>
    <w:rsid w:val="001A460C"/>
    <w:rsid w:val="001A5383"/>
    <w:rsid w:val="001B24F9"/>
    <w:rsid w:val="001B2AD7"/>
    <w:rsid w:val="001B388F"/>
    <w:rsid w:val="001B3A3C"/>
    <w:rsid w:val="001B7CDB"/>
    <w:rsid w:val="001C1203"/>
    <w:rsid w:val="001C7114"/>
    <w:rsid w:val="001D2C9E"/>
    <w:rsid w:val="001D5199"/>
    <w:rsid w:val="001D5B15"/>
    <w:rsid w:val="001D5B57"/>
    <w:rsid w:val="001E1EB1"/>
    <w:rsid w:val="001F1140"/>
    <w:rsid w:val="001F3C83"/>
    <w:rsid w:val="001F49B8"/>
    <w:rsid w:val="001F5FA2"/>
    <w:rsid w:val="001F7185"/>
    <w:rsid w:val="00201098"/>
    <w:rsid w:val="00206E41"/>
    <w:rsid w:val="00206FFE"/>
    <w:rsid w:val="00211EF5"/>
    <w:rsid w:val="00214173"/>
    <w:rsid w:val="002170E6"/>
    <w:rsid w:val="002309F2"/>
    <w:rsid w:val="00231040"/>
    <w:rsid w:val="00232EA4"/>
    <w:rsid w:val="00237497"/>
    <w:rsid w:val="00241288"/>
    <w:rsid w:val="00243B46"/>
    <w:rsid w:val="002461B6"/>
    <w:rsid w:val="00250701"/>
    <w:rsid w:val="00257AEE"/>
    <w:rsid w:val="00262C0B"/>
    <w:rsid w:val="002649E9"/>
    <w:rsid w:val="00271339"/>
    <w:rsid w:val="00271709"/>
    <w:rsid w:val="00272BA7"/>
    <w:rsid w:val="00277292"/>
    <w:rsid w:val="002802BB"/>
    <w:rsid w:val="00287020"/>
    <w:rsid w:val="0028798E"/>
    <w:rsid w:val="0029645E"/>
    <w:rsid w:val="002A2ADF"/>
    <w:rsid w:val="002A7A34"/>
    <w:rsid w:val="002A7E29"/>
    <w:rsid w:val="002B1CB1"/>
    <w:rsid w:val="002B2ADE"/>
    <w:rsid w:val="002B330D"/>
    <w:rsid w:val="002B3A14"/>
    <w:rsid w:val="002B6301"/>
    <w:rsid w:val="002C0492"/>
    <w:rsid w:val="002C37D8"/>
    <w:rsid w:val="002C7065"/>
    <w:rsid w:val="002D2407"/>
    <w:rsid w:val="002D5CBE"/>
    <w:rsid w:val="002E00F1"/>
    <w:rsid w:val="002E03DA"/>
    <w:rsid w:val="002E0A7E"/>
    <w:rsid w:val="002E0AF7"/>
    <w:rsid w:val="002E28F7"/>
    <w:rsid w:val="002E452C"/>
    <w:rsid w:val="002E6A12"/>
    <w:rsid w:val="002F13CB"/>
    <w:rsid w:val="002F4420"/>
    <w:rsid w:val="002F69B5"/>
    <w:rsid w:val="00301B8A"/>
    <w:rsid w:val="0030226A"/>
    <w:rsid w:val="00304B55"/>
    <w:rsid w:val="003132F3"/>
    <w:rsid w:val="0031372D"/>
    <w:rsid w:val="00317266"/>
    <w:rsid w:val="00322DA2"/>
    <w:rsid w:val="00324B54"/>
    <w:rsid w:val="003252DD"/>
    <w:rsid w:val="0032646B"/>
    <w:rsid w:val="003269F3"/>
    <w:rsid w:val="0033059C"/>
    <w:rsid w:val="00330D63"/>
    <w:rsid w:val="0033147E"/>
    <w:rsid w:val="00332C50"/>
    <w:rsid w:val="00334116"/>
    <w:rsid w:val="00334C65"/>
    <w:rsid w:val="00336A5E"/>
    <w:rsid w:val="0033713F"/>
    <w:rsid w:val="00340197"/>
    <w:rsid w:val="003441A4"/>
    <w:rsid w:val="0034520F"/>
    <w:rsid w:val="00346C03"/>
    <w:rsid w:val="0035263A"/>
    <w:rsid w:val="003532D5"/>
    <w:rsid w:val="00353D1C"/>
    <w:rsid w:val="0036078C"/>
    <w:rsid w:val="00360DD7"/>
    <w:rsid w:val="00361D80"/>
    <w:rsid w:val="00362013"/>
    <w:rsid w:val="003625D4"/>
    <w:rsid w:val="00362F76"/>
    <w:rsid w:val="003636BF"/>
    <w:rsid w:val="00364898"/>
    <w:rsid w:val="003664D1"/>
    <w:rsid w:val="003708D2"/>
    <w:rsid w:val="00372F9A"/>
    <w:rsid w:val="00380987"/>
    <w:rsid w:val="00383FEB"/>
    <w:rsid w:val="0038544A"/>
    <w:rsid w:val="0038782C"/>
    <w:rsid w:val="00396313"/>
    <w:rsid w:val="00396C13"/>
    <w:rsid w:val="00397D76"/>
    <w:rsid w:val="00397E35"/>
    <w:rsid w:val="003A3635"/>
    <w:rsid w:val="003A3D17"/>
    <w:rsid w:val="003A567B"/>
    <w:rsid w:val="003B052E"/>
    <w:rsid w:val="003B08B5"/>
    <w:rsid w:val="003B10AA"/>
    <w:rsid w:val="003B5504"/>
    <w:rsid w:val="003B6CBF"/>
    <w:rsid w:val="003B77BA"/>
    <w:rsid w:val="003C5A77"/>
    <w:rsid w:val="003D1014"/>
    <w:rsid w:val="003D158B"/>
    <w:rsid w:val="003D1F6D"/>
    <w:rsid w:val="003D2979"/>
    <w:rsid w:val="003D3582"/>
    <w:rsid w:val="003D4498"/>
    <w:rsid w:val="003E43E1"/>
    <w:rsid w:val="003E6EC9"/>
    <w:rsid w:val="003F31EB"/>
    <w:rsid w:val="003F4952"/>
    <w:rsid w:val="003F6BE6"/>
    <w:rsid w:val="00400853"/>
    <w:rsid w:val="00403DCB"/>
    <w:rsid w:val="004055FD"/>
    <w:rsid w:val="0040600D"/>
    <w:rsid w:val="00410C93"/>
    <w:rsid w:val="00414961"/>
    <w:rsid w:val="00415788"/>
    <w:rsid w:val="00416179"/>
    <w:rsid w:val="00416BEE"/>
    <w:rsid w:val="00423D80"/>
    <w:rsid w:val="0042483B"/>
    <w:rsid w:val="004252AD"/>
    <w:rsid w:val="00427EB1"/>
    <w:rsid w:val="00433F97"/>
    <w:rsid w:val="0043690B"/>
    <w:rsid w:val="0043792C"/>
    <w:rsid w:val="00441B59"/>
    <w:rsid w:val="00441EB6"/>
    <w:rsid w:val="00442BA6"/>
    <w:rsid w:val="00452410"/>
    <w:rsid w:val="00452AC1"/>
    <w:rsid w:val="00457B94"/>
    <w:rsid w:val="0046360A"/>
    <w:rsid w:val="004652CB"/>
    <w:rsid w:val="00474E82"/>
    <w:rsid w:val="004757A6"/>
    <w:rsid w:val="00475F6B"/>
    <w:rsid w:val="004760F7"/>
    <w:rsid w:val="0047630C"/>
    <w:rsid w:val="0047763C"/>
    <w:rsid w:val="00480005"/>
    <w:rsid w:val="00484687"/>
    <w:rsid w:val="00485AFD"/>
    <w:rsid w:val="0048744F"/>
    <w:rsid w:val="00487B39"/>
    <w:rsid w:val="004957C3"/>
    <w:rsid w:val="004978E0"/>
    <w:rsid w:val="004A0208"/>
    <w:rsid w:val="004A3751"/>
    <w:rsid w:val="004A3A41"/>
    <w:rsid w:val="004B0A76"/>
    <w:rsid w:val="004B29E7"/>
    <w:rsid w:val="004B2EE5"/>
    <w:rsid w:val="004B5FDF"/>
    <w:rsid w:val="004B69E8"/>
    <w:rsid w:val="004B6BDE"/>
    <w:rsid w:val="004B6BE9"/>
    <w:rsid w:val="004B79B3"/>
    <w:rsid w:val="004C6393"/>
    <w:rsid w:val="004D20F2"/>
    <w:rsid w:val="004D414E"/>
    <w:rsid w:val="004D441E"/>
    <w:rsid w:val="004D6478"/>
    <w:rsid w:val="004D695A"/>
    <w:rsid w:val="004F0B5C"/>
    <w:rsid w:val="004F379A"/>
    <w:rsid w:val="004F3E98"/>
    <w:rsid w:val="004F69BE"/>
    <w:rsid w:val="00500B8A"/>
    <w:rsid w:val="0050595C"/>
    <w:rsid w:val="00510302"/>
    <w:rsid w:val="005105F6"/>
    <w:rsid w:val="00511EE0"/>
    <w:rsid w:val="00520AD8"/>
    <w:rsid w:val="00531318"/>
    <w:rsid w:val="00531DB5"/>
    <w:rsid w:val="005345E3"/>
    <w:rsid w:val="00537995"/>
    <w:rsid w:val="005423C3"/>
    <w:rsid w:val="00544ED6"/>
    <w:rsid w:val="00545370"/>
    <w:rsid w:val="005461C0"/>
    <w:rsid w:val="00551C80"/>
    <w:rsid w:val="00551D49"/>
    <w:rsid w:val="00554322"/>
    <w:rsid w:val="00556A50"/>
    <w:rsid w:val="00557DF9"/>
    <w:rsid w:val="00565C11"/>
    <w:rsid w:val="00582A6F"/>
    <w:rsid w:val="00583218"/>
    <w:rsid w:val="00586F87"/>
    <w:rsid w:val="0058702B"/>
    <w:rsid w:val="0058794D"/>
    <w:rsid w:val="00590010"/>
    <w:rsid w:val="0059100F"/>
    <w:rsid w:val="00593653"/>
    <w:rsid w:val="0059392F"/>
    <w:rsid w:val="00596954"/>
    <w:rsid w:val="005A131B"/>
    <w:rsid w:val="005A280C"/>
    <w:rsid w:val="005A3DDD"/>
    <w:rsid w:val="005A541F"/>
    <w:rsid w:val="005B2ED6"/>
    <w:rsid w:val="005B347F"/>
    <w:rsid w:val="005B3650"/>
    <w:rsid w:val="005B4596"/>
    <w:rsid w:val="005B4C3F"/>
    <w:rsid w:val="005B7E64"/>
    <w:rsid w:val="005C3693"/>
    <w:rsid w:val="005C36EB"/>
    <w:rsid w:val="005C6A1C"/>
    <w:rsid w:val="005D59B2"/>
    <w:rsid w:val="005D7E11"/>
    <w:rsid w:val="005E20FC"/>
    <w:rsid w:val="005E3D85"/>
    <w:rsid w:val="005F30B0"/>
    <w:rsid w:val="005F3E56"/>
    <w:rsid w:val="005F4A58"/>
    <w:rsid w:val="0061390C"/>
    <w:rsid w:val="00616539"/>
    <w:rsid w:val="0062205F"/>
    <w:rsid w:val="006235A6"/>
    <w:rsid w:val="00623CCE"/>
    <w:rsid w:val="00625F6E"/>
    <w:rsid w:val="006260B9"/>
    <w:rsid w:val="00631493"/>
    <w:rsid w:val="006319FD"/>
    <w:rsid w:val="00633E28"/>
    <w:rsid w:val="006343D4"/>
    <w:rsid w:val="00634662"/>
    <w:rsid w:val="0064453F"/>
    <w:rsid w:val="00645F12"/>
    <w:rsid w:val="00645FC5"/>
    <w:rsid w:val="00647EF5"/>
    <w:rsid w:val="00650735"/>
    <w:rsid w:val="00650D26"/>
    <w:rsid w:val="00653B23"/>
    <w:rsid w:val="00655370"/>
    <w:rsid w:val="00656222"/>
    <w:rsid w:val="00656E91"/>
    <w:rsid w:val="0065790A"/>
    <w:rsid w:val="00664983"/>
    <w:rsid w:val="006656D8"/>
    <w:rsid w:val="00674548"/>
    <w:rsid w:val="0067586A"/>
    <w:rsid w:val="00677C14"/>
    <w:rsid w:val="00681426"/>
    <w:rsid w:val="00682A28"/>
    <w:rsid w:val="00684377"/>
    <w:rsid w:val="00687B0C"/>
    <w:rsid w:val="00687FE7"/>
    <w:rsid w:val="006A1472"/>
    <w:rsid w:val="006A4F65"/>
    <w:rsid w:val="006A509C"/>
    <w:rsid w:val="006A580F"/>
    <w:rsid w:val="006A5AC9"/>
    <w:rsid w:val="006B09B6"/>
    <w:rsid w:val="006B404F"/>
    <w:rsid w:val="006B7003"/>
    <w:rsid w:val="006C00AD"/>
    <w:rsid w:val="006C0671"/>
    <w:rsid w:val="006C0DD6"/>
    <w:rsid w:val="006C2990"/>
    <w:rsid w:val="006C3E0B"/>
    <w:rsid w:val="006C484D"/>
    <w:rsid w:val="006C6942"/>
    <w:rsid w:val="006D0454"/>
    <w:rsid w:val="006D0CA3"/>
    <w:rsid w:val="006D5DB0"/>
    <w:rsid w:val="006D5E95"/>
    <w:rsid w:val="006E0677"/>
    <w:rsid w:val="006E2FEE"/>
    <w:rsid w:val="006E5096"/>
    <w:rsid w:val="006E66B1"/>
    <w:rsid w:val="006F2057"/>
    <w:rsid w:val="006F46D5"/>
    <w:rsid w:val="00700A76"/>
    <w:rsid w:val="00703BC4"/>
    <w:rsid w:val="00706342"/>
    <w:rsid w:val="0070648E"/>
    <w:rsid w:val="00707298"/>
    <w:rsid w:val="00711E80"/>
    <w:rsid w:val="00713676"/>
    <w:rsid w:val="00722F13"/>
    <w:rsid w:val="00723E8C"/>
    <w:rsid w:val="00725A0D"/>
    <w:rsid w:val="00736D67"/>
    <w:rsid w:val="00743888"/>
    <w:rsid w:val="00746BEE"/>
    <w:rsid w:val="0076034D"/>
    <w:rsid w:val="0076371A"/>
    <w:rsid w:val="007655FB"/>
    <w:rsid w:val="00781750"/>
    <w:rsid w:val="00792AE0"/>
    <w:rsid w:val="00796E31"/>
    <w:rsid w:val="007A4E22"/>
    <w:rsid w:val="007A5203"/>
    <w:rsid w:val="007A5420"/>
    <w:rsid w:val="007A5C90"/>
    <w:rsid w:val="007A76A4"/>
    <w:rsid w:val="007B0C84"/>
    <w:rsid w:val="007B36D0"/>
    <w:rsid w:val="007B4F65"/>
    <w:rsid w:val="007B61A5"/>
    <w:rsid w:val="007C04A1"/>
    <w:rsid w:val="007C0EEF"/>
    <w:rsid w:val="007C52B4"/>
    <w:rsid w:val="007C5649"/>
    <w:rsid w:val="007C56D4"/>
    <w:rsid w:val="007C63ED"/>
    <w:rsid w:val="007C7DB0"/>
    <w:rsid w:val="007C7FC9"/>
    <w:rsid w:val="007D1C81"/>
    <w:rsid w:val="007D2059"/>
    <w:rsid w:val="007D5920"/>
    <w:rsid w:val="007E1DB8"/>
    <w:rsid w:val="007E39AD"/>
    <w:rsid w:val="007E44F4"/>
    <w:rsid w:val="007F2B9C"/>
    <w:rsid w:val="007F2FA2"/>
    <w:rsid w:val="007F343B"/>
    <w:rsid w:val="007F742E"/>
    <w:rsid w:val="00800E1E"/>
    <w:rsid w:val="008016E6"/>
    <w:rsid w:val="00804D2C"/>
    <w:rsid w:val="00805723"/>
    <w:rsid w:val="00806BF4"/>
    <w:rsid w:val="008071DF"/>
    <w:rsid w:val="00810103"/>
    <w:rsid w:val="0081054C"/>
    <w:rsid w:val="00812C64"/>
    <w:rsid w:val="00812C7A"/>
    <w:rsid w:val="008150BD"/>
    <w:rsid w:val="00816BC8"/>
    <w:rsid w:val="00821754"/>
    <w:rsid w:val="00823978"/>
    <w:rsid w:val="00825102"/>
    <w:rsid w:val="0082511A"/>
    <w:rsid w:val="008340A9"/>
    <w:rsid w:val="00834106"/>
    <w:rsid w:val="00836A99"/>
    <w:rsid w:val="00837A54"/>
    <w:rsid w:val="00837D82"/>
    <w:rsid w:val="008408D1"/>
    <w:rsid w:val="008439BD"/>
    <w:rsid w:val="00844123"/>
    <w:rsid w:val="00844390"/>
    <w:rsid w:val="00845679"/>
    <w:rsid w:val="00845D58"/>
    <w:rsid w:val="00850FA3"/>
    <w:rsid w:val="0085498E"/>
    <w:rsid w:val="008569A4"/>
    <w:rsid w:val="00856E22"/>
    <w:rsid w:val="00860422"/>
    <w:rsid w:val="00861502"/>
    <w:rsid w:val="00862829"/>
    <w:rsid w:val="008640A7"/>
    <w:rsid w:val="00865643"/>
    <w:rsid w:val="00871ACE"/>
    <w:rsid w:val="0087298C"/>
    <w:rsid w:val="00872D63"/>
    <w:rsid w:val="00873039"/>
    <w:rsid w:val="00873D72"/>
    <w:rsid w:val="00873DCE"/>
    <w:rsid w:val="0087608A"/>
    <w:rsid w:val="00877D02"/>
    <w:rsid w:val="0088448C"/>
    <w:rsid w:val="00893DEE"/>
    <w:rsid w:val="008A5E2A"/>
    <w:rsid w:val="008A637C"/>
    <w:rsid w:val="008A6A45"/>
    <w:rsid w:val="008B0B8C"/>
    <w:rsid w:val="008B4507"/>
    <w:rsid w:val="008B786D"/>
    <w:rsid w:val="008C1F81"/>
    <w:rsid w:val="008C2B76"/>
    <w:rsid w:val="008C6DEE"/>
    <w:rsid w:val="008C7365"/>
    <w:rsid w:val="008D1A01"/>
    <w:rsid w:val="008E0BF7"/>
    <w:rsid w:val="008F0A32"/>
    <w:rsid w:val="008F14D7"/>
    <w:rsid w:val="008F19E8"/>
    <w:rsid w:val="008F224C"/>
    <w:rsid w:val="008F3B24"/>
    <w:rsid w:val="008F5633"/>
    <w:rsid w:val="008F65FF"/>
    <w:rsid w:val="00900594"/>
    <w:rsid w:val="00902408"/>
    <w:rsid w:val="00910E6D"/>
    <w:rsid w:val="00912408"/>
    <w:rsid w:val="00912BCA"/>
    <w:rsid w:val="0091322C"/>
    <w:rsid w:val="00916455"/>
    <w:rsid w:val="00921C26"/>
    <w:rsid w:val="00921F6B"/>
    <w:rsid w:val="009230EB"/>
    <w:rsid w:val="00923BBC"/>
    <w:rsid w:val="00923C40"/>
    <w:rsid w:val="00931A55"/>
    <w:rsid w:val="00935235"/>
    <w:rsid w:val="00940FBF"/>
    <w:rsid w:val="0094130F"/>
    <w:rsid w:val="00945393"/>
    <w:rsid w:val="009462C7"/>
    <w:rsid w:val="009545F6"/>
    <w:rsid w:val="00956668"/>
    <w:rsid w:val="00960216"/>
    <w:rsid w:val="00961015"/>
    <w:rsid w:val="00962355"/>
    <w:rsid w:val="00963DE7"/>
    <w:rsid w:val="00970078"/>
    <w:rsid w:val="00973D38"/>
    <w:rsid w:val="00975070"/>
    <w:rsid w:val="009771AD"/>
    <w:rsid w:val="009819C1"/>
    <w:rsid w:val="009831BB"/>
    <w:rsid w:val="009832B6"/>
    <w:rsid w:val="009839CC"/>
    <w:rsid w:val="00985024"/>
    <w:rsid w:val="0098680D"/>
    <w:rsid w:val="009909F2"/>
    <w:rsid w:val="009915BA"/>
    <w:rsid w:val="00991705"/>
    <w:rsid w:val="0099313B"/>
    <w:rsid w:val="009932F6"/>
    <w:rsid w:val="00995F1A"/>
    <w:rsid w:val="009970B0"/>
    <w:rsid w:val="009A079F"/>
    <w:rsid w:val="009A1930"/>
    <w:rsid w:val="009A4AFE"/>
    <w:rsid w:val="009A4EF4"/>
    <w:rsid w:val="009A59E3"/>
    <w:rsid w:val="009A707F"/>
    <w:rsid w:val="009B3154"/>
    <w:rsid w:val="009B62D1"/>
    <w:rsid w:val="009C10FB"/>
    <w:rsid w:val="009C66C2"/>
    <w:rsid w:val="009D1BCC"/>
    <w:rsid w:val="009D3818"/>
    <w:rsid w:val="009D4FD7"/>
    <w:rsid w:val="009E0DF7"/>
    <w:rsid w:val="009E466C"/>
    <w:rsid w:val="009E5A5D"/>
    <w:rsid w:val="009E7E81"/>
    <w:rsid w:val="009F011D"/>
    <w:rsid w:val="009F0407"/>
    <w:rsid w:val="009F61CD"/>
    <w:rsid w:val="009F7EFC"/>
    <w:rsid w:val="00A00222"/>
    <w:rsid w:val="00A00415"/>
    <w:rsid w:val="00A00843"/>
    <w:rsid w:val="00A00DBF"/>
    <w:rsid w:val="00A059AD"/>
    <w:rsid w:val="00A05CCF"/>
    <w:rsid w:val="00A05D3B"/>
    <w:rsid w:val="00A10C8E"/>
    <w:rsid w:val="00A10FDF"/>
    <w:rsid w:val="00A11147"/>
    <w:rsid w:val="00A1121C"/>
    <w:rsid w:val="00A1340A"/>
    <w:rsid w:val="00A20565"/>
    <w:rsid w:val="00A2101F"/>
    <w:rsid w:val="00A23305"/>
    <w:rsid w:val="00A25790"/>
    <w:rsid w:val="00A25F93"/>
    <w:rsid w:val="00A32B89"/>
    <w:rsid w:val="00A33717"/>
    <w:rsid w:val="00A352C5"/>
    <w:rsid w:val="00A355D1"/>
    <w:rsid w:val="00A36CB3"/>
    <w:rsid w:val="00A4024B"/>
    <w:rsid w:val="00A43B56"/>
    <w:rsid w:val="00A4508E"/>
    <w:rsid w:val="00A46318"/>
    <w:rsid w:val="00A55330"/>
    <w:rsid w:val="00A5658C"/>
    <w:rsid w:val="00A60297"/>
    <w:rsid w:val="00A73B91"/>
    <w:rsid w:val="00A75485"/>
    <w:rsid w:val="00A75A57"/>
    <w:rsid w:val="00A7764D"/>
    <w:rsid w:val="00A77984"/>
    <w:rsid w:val="00A822D3"/>
    <w:rsid w:val="00A873D6"/>
    <w:rsid w:val="00A8762C"/>
    <w:rsid w:val="00A903A5"/>
    <w:rsid w:val="00A9185F"/>
    <w:rsid w:val="00A9291A"/>
    <w:rsid w:val="00A93496"/>
    <w:rsid w:val="00A937BB"/>
    <w:rsid w:val="00A93D87"/>
    <w:rsid w:val="00A9459C"/>
    <w:rsid w:val="00A9648D"/>
    <w:rsid w:val="00A97F16"/>
    <w:rsid w:val="00AA124D"/>
    <w:rsid w:val="00AA4733"/>
    <w:rsid w:val="00AA58F5"/>
    <w:rsid w:val="00AB0101"/>
    <w:rsid w:val="00AB1AFE"/>
    <w:rsid w:val="00AB2148"/>
    <w:rsid w:val="00AB6C21"/>
    <w:rsid w:val="00AC1A25"/>
    <w:rsid w:val="00AC35ED"/>
    <w:rsid w:val="00AD37D1"/>
    <w:rsid w:val="00AE2CE6"/>
    <w:rsid w:val="00AE5EF0"/>
    <w:rsid w:val="00AF06E8"/>
    <w:rsid w:val="00AF7EB5"/>
    <w:rsid w:val="00B0177F"/>
    <w:rsid w:val="00B051A9"/>
    <w:rsid w:val="00B06AD4"/>
    <w:rsid w:val="00B1425D"/>
    <w:rsid w:val="00B1494A"/>
    <w:rsid w:val="00B17DDA"/>
    <w:rsid w:val="00B20452"/>
    <w:rsid w:val="00B23675"/>
    <w:rsid w:val="00B24C43"/>
    <w:rsid w:val="00B24E19"/>
    <w:rsid w:val="00B27E88"/>
    <w:rsid w:val="00B343E4"/>
    <w:rsid w:val="00B35EE0"/>
    <w:rsid w:val="00B407BB"/>
    <w:rsid w:val="00B41004"/>
    <w:rsid w:val="00B41D40"/>
    <w:rsid w:val="00B432C7"/>
    <w:rsid w:val="00B444E4"/>
    <w:rsid w:val="00B50B63"/>
    <w:rsid w:val="00B5247B"/>
    <w:rsid w:val="00B53786"/>
    <w:rsid w:val="00B5434A"/>
    <w:rsid w:val="00B5688E"/>
    <w:rsid w:val="00B609B9"/>
    <w:rsid w:val="00B610C0"/>
    <w:rsid w:val="00B61EC9"/>
    <w:rsid w:val="00B6361B"/>
    <w:rsid w:val="00B63969"/>
    <w:rsid w:val="00B6660A"/>
    <w:rsid w:val="00B7164B"/>
    <w:rsid w:val="00B71683"/>
    <w:rsid w:val="00B7326A"/>
    <w:rsid w:val="00B74AB7"/>
    <w:rsid w:val="00B75687"/>
    <w:rsid w:val="00B76A43"/>
    <w:rsid w:val="00B81F1E"/>
    <w:rsid w:val="00B83462"/>
    <w:rsid w:val="00B83FC0"/>
    <w:rsid w:val="00B843E2"/>
    <w:rsid w:val="00B95457"/>
    <w:rsid w:val="00B9745B"/>
    <w:rsid w:val="00BA07A9"/>
    <w:rsid w:val="00BA56B5"/>
    <w:rsid w:val="00BA7DB8"/>
    <w:rsid w:val="00BB1DEA"/>
    <w:rsid w:val="00BB319F"/>
    <w:rsid w:val="00BB36DC"/>
    <w:rsid w:val="00BB53D8"/>
    <w:rsid w:val="00BC6448"/>
    <w:rsid w:val="00BC7797"/>
    <w:rsid w:val="00BD32D1"/>
    <w:rsid w:val="00BD416D"/>
    <w:rsid w:val="00BD55AA"/>
    <w:rsid w:val="00BD5A82"/>
    <w:rsid w:val="00BD7AA6"/>
    <w:rsid w:val="00BE2BF0"/>
    <w:rsid w:val="00BE6B0C"/>
    <w:rsid w:val="00BE6ECD"/>
    <w:rsid w:val="00BE74DE"/>
    <w:rsid w:val="00BE78DB"/>
    <w:rsid w:val="00BF0EA7"/>
    <w:rsid w:val="00BF2FE8"/>
    <w:rsid w:val="00BF3CB6"/>
    <w:rsid w:val="00BF41D6"/>
    <w:rsid w:val="00BF4A73"/>
    <w:rsid w:val="00BF6FC4"/>
    <w:rsid w:val="00C04FB6"/>
    <w:rsid w:val="00C05DB2"/>
    <w:rsid w:val="00C05EEB"/>
    <w:rsid w:val="00C05F9F"/>
    <w:rsid w:val="00C062F4"/>
    <w:rsid w:val="00C07E3B"/>
    <w:rsid w:val="00C11A8E"/>
    <w:rsid w:val="00C13A6C"/>
    <w:rsid w:val="00C16246"/>
    <w:rsid w:val="00C21AAC"/>
    <w:rsid w:val="00C2253C"/>
    <w:rsid w:val="00C24ACA"/>
    <w:rsid w:val="00C25BC9"/>
    <w:rsid w:val="00C25BD0"/>
    <w:rsid w:val="00C26DFA"/>
    <w:rsid w:val="00C27C05"/>
    <w:rsid w:val="00C27D11"/>
    <w:rsid w:val="00C316A9"/>
    <w:rsid w:val="00C372B4"/>
    <w:rsid w:val="00C45828"/>
    <w:rsid w:val="00C45BBE"/>
    <w:rsid w:val="00C46220"/>
    <w:rsid w:val="00C46925"/>
    <w:rsid w:val="00C50207"/>
    <w:rsid w:val="00C5455C"/>
    <w:rsid w:val="00C54D91"/>
    <w:rsid w:val="00C555D2"/>
    <w:rsid w:val="00C5750D"/>
    <w:rsid w:val="00C647EF"/>
    <w:rsid w:val="00C65F21"/>
    <w:rsid w:val="00C7006F"/>
    <w:rsid w:val="00C706A0"/>
    <w:rsid w:val="00C706B5"/>
    <w:rsid w:val="00C708DB"/>
    <w:rsid w:val="00C724F2"/>
    <w:rsid w:val="00C73F50"/>
    <w:rsid w:val="00C86D4D"/>
    <w:rsid w:val="00C87E6B"/>
    <w:rsid w:val="00C87EB2"/>
    <w:rsid w:val="00C92E03"/>
    <w:rsid w:val="00C94082"/>
    <w:rsid w:val="00C96011"/>
    <w:rsid w:val="00C96475"/>
    <w:rsid w:val="00C978F0"/>
    <w:rsid w:val="00C97FEF"/>
    <w:rsid w:val="00CA0BA6"/>
    <w:rsid w:val="00CA20DF"/>
    <w:rsid w:val="00CB067C"/>
    <w:rsid w:val="00CB2B70"/>
    <w:rsid w:val="00CB6EFE"/>
    <w:rsid w:val="00CB7510"/>
    <w:rsid w:val="00CC0ED9"/>
    <w:rsid w:val="00CC15A1"/>
    <w:rsid w:val="00CC3135"/>
    <w:rsid w:val="00CD010F"/>
    <w:rsid w:val="00CD09B8"/>
    <w:rsid w:val="00CD0DE9"/>
    <w:rsid w:val="00CD2D2E"/>
    <w:rsid w:val="00CD345F"/>
    <w:rsid w:val="00CD43CA"/>
    <w:rsid w:val="00CE0B9D"/>
    <w:rsid w:val="00CE1174"/>
    <w:rsid w:val="00CE398A"/>
    <w:rsid w:val="00CF10C4"/>
    <w:rsid w:val="00CF40E3"/>
    <w:rsid w:val="00CF676D"/>
    <w:rsid w:val="00D05FB3"/>
    <w:rsid w:val="00D12A66"/>
    <w:rsid w:val="00D135EA"/>
    <w:rsid w:val="00D14CFC"/>
    <w:rsid w:val="00D20E77"/>
    <w:rsid w:val="00D24FAF"/>
    <w:rsid w:val="00D27B3E"/>
    <w:rsid w:val="00D3218F"/>
    <w:rsid w:val="00D329AC"/>
    <w:rsid w:val="00D352E1"/>
    <w:rsid w:val="00D41916"/>
    <w:rsid w:val="00D42D90"/>
    <w:rsid w:val="00D47AC3"/>
    <w:rsid w:val="00D51269"/>
    <w:rsid w:val="00D52FA1"/>
    <w:rsid w:val="00D54126"/>
    <w:rsid w:val="00D5447F"/>
    <w:rsid w:val="00D554F8"/>
    <w:rsid w:val="00D579B9"/>
    <w:rsid w:val="00D57C91"/>
    <w:rsid w:val="00D64D15"/>
    <w:rsid w:val="00D66FF7"/>
    <w:rsid w:val="00D67CF4"/>
    <w:rsid w:val="00D71080"/>
    <w:rsid w:val="00D7198E"/>
    <w:rsid w:val="00D7493B"/>
    <w:rsid w:val="00D759B6"/>
    <w:rsid w:val="00D76B48"/>
    <w:rsid w:val="00D81D6D"/>
    <w:rsid w:val="00D8390C"/>
    <w:rsid w:val="00D87B5E"/>
    <w:rsid w:val="00D901C7"/>
    <w:rsid w:val="00D91992"/>
    <w:rsid w:val="00D91B6A"/>
    <w:rsid w:val="00D93800"/>
    <w:rsid w:val="00D93BAD"/>
    <w:rsid w:val="00D95707"/>
    <w:rsid w:val="00D96494"/>
    <w:rsid w:val="00D96F58"/>
    <w:rsid w:val="00DA1C55"/>
    <w:rsid w:val="00DA28B3"/>
    <w:rsid w:val="00DA311C"/>
    <w:rsid w:val="00DA57F9"/>
    <w:rsid w:val="00DB0A6C"/>
    <w:rsid w:val="00DB1180"/>
    <w:rsid w:val="00DB1D52"/>
    <w:rsid w:val="00DB2DA0"/>
    <w:rsid w:val="00DB3094"/>
    <w:rsid w:val="00DB34E8"/>
    <w:rsid w:val="00DB68A4"/>
    <w:rsid w:val="00DC0E6C"/>
    <w:rsid w:val="00DC101A"/>
    <w:rsid w:val="00DC51B5"/>
    <w:rsid w:val="00DC59DA"/>
    <w:rsid w:val="00DC6A36"/>
    <w:rsid w:val="00DC6A63"/>
    <w:rsid w:val="00DC763D"/>
    <w:rsid w:val="00DD1FAF"/>
    <w:rsid w:val="00DD22A5"/>
    <w:rsid w:val="00DD4940"/>
    <w:rsid w:val="00DD4D41"/>
    <w:rsid w:val="00DD6CC5"/>
    <w:rsid w:val="00DD77C1"/>
    <w:rsid w:val="00DD7B70"/>
    <w:rsid w:val="00DD7BE0"/>
    <w:rsid w:val="00DE0B45"/>
    <w:rsid w:val="00DE0C81"/>
    <w:rsid w:val="00DE18FF"/>
    <w:rsid w:val="00DE1B5C"/>
    <w:rsid w:val="00DE2914"/>
    <w:rsid w:val="00DE39DE"/>
    <w:rsid w:val="00DE62E4"/>
    <w:rsid w:val="00DF02F6"/>
    <w:rsid w:val="00DF4AFB"/>
    <w:rsid w:val="00DF6EF3"/>
    <w:rsid w:val="00E00F34"/>
    <w:rsid w:val="00E01068"/>
    <w:rsid w:val="00E05149"/>
    <w:rsid w:val="00E07091"/>
    <w:rsid w:val="00E07A7F"/>
    <w:rsid w:val="00E15F2E"/>
    <w:rsid w:val="00E16780"/>
    <w:rsid w:val="00E16B8D"/>
    <w:rsid w:val="00E202BE"/>
    <w:rsid w:val="00E22CB7"/>
    <w:rsid w:val="00E25D34"/>
    <w:rsid w:val="00E26F43"/>
    <w:rsid w:val="00E27032"/>
    <w:rsid w:val="00E27BC0"/>
    <w:rsid w:val="00E27E3F"/>
    <w:rsid w:val="00E3005C"/>
    <w:rsid w:val="00E3182B"/>
    <w:rsid w:val="00E428F4"/>
    <w:rsid w:val="00E50EB7"/>
    <w:rsid w:val="00E5418B"/>
    <w:rsid w:val="00E607A8"/>
    <w:rsid w:val="00E6256E"/>
    <w:rsid w:val="00E631D4"/>
    <w:rsid w:val="00E66290"/>
    <w:rsid w:val="00E70AF7"/>
    <w:rsid w:val="00E72309"/>
    <w:rsid w:val="00E73534"/>
    <w:rsid w:val="00E74185"/>
    <w:rsid w:val="00E80060"/>
    <w:rsid w:val="00E815E9"/>
    <w:rsid w:val="00E853DC"/>
    <w:rsid w:val="00E861A8"/>
    <w:rsid w:val="00E86CAD"/>
    <w:rsid w:val="00E922BD"/>
    <w:rsid w:val="00E92DCE"/>
    <w:rsid w:val="00E934BC"/>
    <w:rsid w:val="00E9428A"/>
    <w:rsid w:val="00E94F40"/>
    <w:rsid w:val="00E9501A"/>
    <w:rsid w:val="00EA126E"/>
    <w:rsid w:val="00EA53B8"/>
    <w:rsid w:val="00EA575F"/>
    <w:rsid w:val="00EA597D"/>
    <w:rsid w:val="00EA769E"/>
    <w:rsid w:val="00EB50EF"/>
    <w:rsid w:val="00EC176F"/>
    <w:rsid w:val="00EC4003"/>
    <w:rsid w:val="00EC569F"/>
    <w:rsid w:val="00EC6F05"/>
    <w:rsid w:val="00EC6FE6"/>
    <w:rsid w:val="00EC7447"/>
    <w:rsid w:val="00EC7476"/>
    <w:rsid w:val="00ED6334"/>
    <w:rsid w:val="00ED7CF8"/>
    <w:rsid w:val="00ED7E5C"/>
    <w:rsid w:val="00EE5069"/>
    <w:rsid w:val="00EE5719"/>
    <w:rsid w:val="00EF3797"/>
    <w:rsid w:val="00EF72C3"/>
    <w:rsid w:val="00F01E61"/>
    <w:rsid w:val="00F03B97"/>
    <w:rsid w:val="00F04D42"/>
    <w:rsid w:val="00F04E74"/>
    <w:rsid w:val="00F053AA"/>
    <w:rsid w:val="00F11269"/>
    <w:rsid w:val="00F13D50"/>
    <w:rsid w:val="00F14BF9"/>
    <w:rsid w:val="00F25929"/>
    <w:rsid w:val="00F365E7"/>
    <w:rsid w:val="00F369E9"/>
    <w:rsid w:val="00F37EF3"/>
    <w:rsid w:val="00F41335"/>
    <w:rsid w:val="00F41707"/>
    <w:rsid w:val="00F441B8"/>
    <w:rsid w:val="00F460E7"/>
    <w:rsid w:val="00F5417D"/>
    <w:rsid w:val="00F551F2"/>
    <w:rsid w:val="00F5553E"/>
    <w:rsid w:val="00F56940"/>
    <w:rsid w:val="00F62312"/>
    <w:rsid w:val="00F659E2"/>
    <w:rsid w:val="00F65FF1"/>
    <w:rsid w:val="00F66C09"/>
    <w:rsid w:val="00F7003B"/>
    <w:rsid w:val="00F71594"/>
    <w:rsid w:val="00F729A2"/>
    <w:rsid w:val="00F761C6"/>
    <w:rsid w:val="00F80325"/>
    <w:rsid w:val="00F829D8"/>
    <w:rsid w:val="00F921E8"/>
    <w:rsid w:val="00F97E25"/>
    <w:rsid w:val="00FA3094"/>
    <w:rsid w:val="00FA3746"/>
    <w:rsid w:val="00FA56D8"/>
    <w:rsid w:val="00FA5908"/>
    <w:rsid w:val="00FA75C7"/>
    <w:rsid w:val="00FB070C"/>
    <w:rsid w:val="00FB1CBF"/>
    <w:rsid w:val="00FB46CA"/>
    <w:rsid w:val="00FB642B"/>
    <w:rsid w:val="00FC5EE6"/>
    <w:rsid w:val="00FD54E3"/>
    <w:rsid w:val="00FD5D04"/>
    <w:rsid w:val="00FD648C"/>
    <w:rsid w:val="00FD788F"/>
    <w:rsid w:val="00FE313E"/>
    <w:rsid w:val="00FE5139"/>
    <w:rsid w:val="00FF0621"/>
    <w:rsid w:val="00FF0DDB"/>
    <w:rsid w:val="00FF0EA2"/>
    <w:rsid w:val="00FF29DE"/>
    <w:rsid w:val="00FF3C17"/>
    <w:rsid w:val="00FF45DD"/>
    <w:rsid w:val="00FF5970"/>
    <w:rsid w:val="00FF75FC"/>
    <w:rsid w:val="00FF767C"/>
    <w:rsid w:val="067E76EE"/>
    <w:rsid w:val="0F7BF651"/>
    <w:rsid w:val="1BDF7706"/>
    <w:rsid w:val="1D598E60"/>
    <w:rsid w:val="1EC72E18"/>
    <w:rsid w:val="1FFBC34B"/>
    <w:rsid w:val="27DD5A92"/>
    <w:rsid w:val="29EE93F9"/>
    <w:rsid w:val="29FFB13F"/>
    <w:rsid w:val="2D056CE3"/>
    <w:rsid w:val="2EFF6621"/>
    <w:rsid w:val="33CDEF58"/>
    <w:rsid w:val="35FE1721"/>
    <w:rsid w:val="379FE48B"/>
    <w:rsid w:val="37F5FF88"/>
    <w:rsid w:val="37FDF560"/>
    <w:rsid w:val="39BE2855"/>
    <w:rsid w:val="3DFF56EA"/>
    <w:rsid w:val="3DFF8D4F"/>
    <w:rsid w:val="3DFFD030"/>
    <w:rsid w:val="3F0F1BF1"/>
    <w:rsid w:val="3F7FEC8D"/>
    <w:rsid w:val="3F997ABA"/>
    <w:rsid w:val="3FBDF1CA"/>
    <w:rsid w:val="3FEA95AF"/>
    <w:rsid w:val="3FF9D9D2"/>
    <w:rsid w:val="41DFD37B"/>
    <w:rsid w:val="437FA250"/>
    <w:rsid w:val="43EA8DC2"/>
    <w:rsid w:val="4D7F64EA"/>
    <w:rsid w:val="4FAD8F51"/>
    <w:rsid w:val="4FBBE9BD"/>
    <w:rsid w:val="4FED0CDF"/>
    <w:rsid w:val="566F44EA"/>
    <w:rsid w:val="576FCFE0"/>
    <w:rsid w:val="57FB1D3F"/>
    <w:rsid w:val="5BDF4BBA"/>
    <w:rsid w:val="5BF71D9C"/>
    <w:rsid w:val="5D3F256E"/>
    <w:rsid w:val="5D7F5B0E"/>
    <w:rsid w:val="5DFB8026"/>
    <w:rsid w:val="5FCEF52F"/>
    <w:rsid w:val="5FF7D929"/>
    <w:rsid w:val="5FFB7CB0"/>
    <w:rsid w:val="61FF867A"/>
    <w:rsid w:val="6577F6FB"/>
    <w:rsid w:val="66FEE39F"/>
    <w:rsid w:val="67952D43"/>
    <w:rsid w:val="67B5B008"/>
    <w:rsid w:val="67DD5E11"/>
    <w:rsid w:val="69FF6DCD"/>
    <w:rsid w:val="6AFFC1F3"/>
    <w:rsid w:val="6B8F3FA2"/>
    <w:rsid w:val="6BEB102A"/>
    <w:rsid w:val="6C3B4144"/>
    <w:rsid w:val="6CED0C1F"/>
    <w:rsid w:val="6DBFDBB8"/>
    <w:rsid w:val="6DFD612D"/>
    <w:rsid w:val="6DFD6A19"/>
    <w:rsid w:val="6F71F6E3"/>
    <w:rsid w:val="6F785815"/>
    <w:rsid w:val="6F7F1C67"/>
    <w:rsid w:val="6F998775"/>
    <w:rsid w:val="6FCD5A9F"/>
    <w:rsid w:val="6FD77969"/>
    <w:rsid w:val="6FF9CA96"/>
    <w:rsid w:val="6FFBA35C"/>
    <w:rsid w:val="6FFDA227"/>
    <w:rsid w:val="739A549E"/>
    <w:rsid w:val="73EBC443"/>
    <w:rsid w:val="73FBA832"/>
    <w:rsid w:val="76A69DAD"/>
    <w:rsid w:val="76FFF23A"/>
    <w:rsid w:val="777BEC3E"/>
    <w:rsid w:val="77BDB750"/>
    <w:rsid w:val="77FF3C27"/>
    <w:rsid w:val="79D74E09"/>
    <w:rsid w:val="79DF26DA"/>
    <w:rsid w:val="79DFC419"/>
    <w:rsid w:val="7AEA0F8A"/>
    <w:rsid w:val="7AFCB250"/>
    <w:rsid w:val="7B9E191B"/>
    <w:rsid w:val="7BD77469"/>
    <w:rsid w:val="7BDF62F0"/>
    <w:rsid w:val="7BE5B4B4"/>
    <w:rsid w:val="7BF77DA0"/>
    <w:rsid w:val="7C6622BC"/>
    <w:rsid w:val="7D1F078D"/>
    <w:rsid w:val="7DB713BB"/>
    <w:rsid w:val="7DED9E52"/>
    <w:rsid w:val="7DF33104"/>
    <w:rsid w:val="7DFF7DFD"/>
    <w:rsid w:val="7E73CF18"/>
    <w:rsid w:val="7EABCAB2"/>
    <w:rsid w:val="7EBE75DF"/>
    <w:rsid w:val="7ECDB6EF"/>
    <w:rsid w:val="7ED3F3DB"/>
    <w:rsid w:val="7EDE6B44"/>
    <w:rsid w:val="7EF9F2BF"/>
    <w:rsid w:val="7F1BCD8A"/>
    <w:rsid w:val="7F3EE6AA"/>
    <w:rsid w:val="7F7AE2D4"/>
    <w:rsid w:val="7F7EC04F"/>
    <w:rsid w:val="7F7FF726"/>
    <w:rsid w:val="7F9F1D67"/>
    <w:rsid w:val="7FBBD288"/>
    <w:rsid w:val="7FDD347C"/>
    <w:rsid w:val="7FF6C127"/>
    <w:rsid w:val="7FFD908B"/>
    <w:rsid w:val="7FFF84F6"/>
    <w:rsid w:val="7FFF9AD5"/>
    <w:rsid w:val="836D4AB1"/>
    <w:rsid w:val="8774F1E6"/>
    <w:rsid w:val="8B110B9D"/>
    <w:rsid w:val="97B7465C"/>
    <w:rsid w:val="A6FD7205"/>
    <w:rsid w:val="AB33B46A"/>
    <w:rsid w:val="AFDE5862"/>
    <w:rsid w:val="AFDF9702"/>
    <w:rsid w:val="B6F6084A"/>
    <w:rsid w:val="BEBDF0A6"/>
    <w:rsid w:val="BEEEE6E8"/>
    <w:rsid w:val="BEFB15B7"/>
    <w:rsid w:val="BEFD8DCD"/>
    <w:rsid w:val="BEFF288A"/>
    <w:rsid w:val="BF1708D4"/>
    <w:rsid w:val="BF3F641D"/>
    <w:rsid w:val="BF69E7C6"/>
    <w:rsid w:val="BF9FB707"/>
    <w:rsid w:val="BFB3B35F"/>
    <w:rsid w:val="BFD9BB97"/>
    <w:rsid w:val="C5AF465B"/>
    <w:rsid w:val="CC749A19"/>
    <w:rsid w:val="CDF7AF67"/>
    <w:rsid w:val="CDFF55F9"/>
    <w:rsid w:val="CEFFA82A"/>
    <w:rsid w:val="CFFD81FF"/>
    <w:rsid w:val="D46F3C4E"/>
    <w:rsid w:val="D4FD862C"/>
    <w:rsid w:val="D99F83A6"/>
    <w:rsid w:val="D9FF2F86"/>
    <w:rsid w:val="DAA59530"/>
    <w:rsid w:val="DADFE8BB"/>
    <w:rsid w:val="DB37E71A"/>
    <w:rsid w:val="DBE34087"/>
    <w:rsid w:val="DBFE78DB"/>
    <w:rsid w:val="DCF3561C"/>
    <w:rsid w:val="DD2DD795"/>
    <w:rsid w:val="DD5A0931"/>
    <w:rsid w:val="DEFB86A7"/>
    <w:rsid w:val="DF6EED04"/>
    <w:rsid w:val="DF7B9BE3"/>
    <w:rsid w:val="DFD1B182"/>
    <w:rsid w:val="DFE995AD"/>
    <w:rsid w:val="E5FDE0FB"/>
    <w:rsid w:val="E73F8200"/>
    <w:rsid w:val="E7FFDBDC"/>
    <w:rsid w:val="E9FBE0FB"/>
    <w:rsid w:val="E9FDBFF6"/>
    <w:rsid w:val="EC78FEA4"/>
    <w:rsid w:val="ED3DE73A"/>
    <w:rsid w:val="EEFF2FF9"/>
    <w:rsid w:val="EF2A8BC5"/>
    <w:rsid w:val="EF7F9B19"/>
    <w:rsid w:val="EFAE91C0"/>
    <w:rsid w:val="EFBB5117"/>
    <w:rsid w:val="EFBF8FA3"/>
    <w:rsid w:val="EFDFCF10"/>
    <w:rsid w:val="EFFA4E6E"/>
    <w:rsid w:val="F2C41819"/>
    <w:rsid w:val="F2FD4DEB"/>
    <w:rsid w:val="F38F87A9"/>
    <w:rsid w:val="F3DE253A"/>
    <w:rsid w:val="F4FFB2DA"/>
    <w:rsid w:val="F57F5099"/>
    <w:rsid w:val="F6C594D5"/>
    <w:rsid w:val="F6DFE016"/>
    <w:rsid w:val="F6FFD545"/>
    <w:rsid w:val="F769E7F4"/>
    <w:rsid w:val="F77E92DB"/>
    <w:rsid w:val="F7BCF102"/>
    <w:rsid w:val="F7DF4140"/>
    <w:rsid w:val="F7FF769F"/>
    <w:rsid w:val="F7FF8F45"/>
    <w:rsid w:val="F94B5009"/>
    <w:rsid w:val="F9BF9501"/>
    <w:rsid w:val="F9DFE0D2"/>
    <w:rsid w:val="FAFF4DE7"/>
    <w:rsid w:val="FB5FE545"/>
    <w:rsid w:val="FB9DCBB0"/>
    <w:rsid w:val="FBDF5CEF"/>
    <w:rsid w:val="FBF55185"/>
    <w:rsid w:val="FCC75952"/>
    <w:rsid w:val="FCD37B20"/>
    <w:rsid w:val="FCEE4119"/>
    <w:rsid w:val="FD67EE47"/>
    <w:rsid w:val="FDBDFB80"/>
    <w:rsid w:val="FDC79ED2"/>
    <w:rsid w:val="FDEFD08E"/>
    <w:rsid w:val="FDFF3A59"/>
    <w:rsid w:val="FE47DF12"/>
    <w:rsid w:val="FEDF2C93"/>
    <w:rsid w:val="FEF3A36B"/>
    <w:rsid w:val="FEFDC58A"/>
    <w:rsid w:val="FEFDCCF1"/>
    <w:rsid w:val="FEFF1C89"/>
    <w:rsid w:val="FF3FA658"/>
    <w:rsid w:val="FF4B5165"/>
    <w:rsid w:val="FF7CD6DC"/>
    <w:rsid w:val="FFAF408C"/>
    <w:rsid w:val="FFAFB253"/>
    <w:rsid w:val="FFB0D1AA"/>
    <w:rsid w:val="FFBD1771"/>
    <w:rsid w:val="FFCB2BF2"/>
    <w:rsid w:val="FFD79D9F"/>
    <w:rsid w:val="FFE78031"/>
    <w:rsid w:val="FFF741D8"/>
    <w:rsid w:val="FFFC2C02"/>
    <w:rsid w:val="FFFCBB2C"/>
    <w:rsid w:val="FFFD2F7B"/>
    <w:rsid w:val="FFFF5111"/>
    <w:rsid w:val="FFFF7455"/>
    <w:rsid w:val="FFFF93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14:ligatures w14:val="standardContextual"/>
    </w:rPr>
  </w:style>
  <w:style w:type="paragraph" w:styleId="3">
    <w:name w:val="heading 1"/>
    <w:basedOn w:val="4"/>
    <w:next w:val="1"/>
    <w:link w:val="12"/>
    <w:qFormat/>
    <w:uiPriority w:val="9"/>
    <w:pPr>
      <w:shd w:val="clear" w:color="auto" w:fill="FFFFFF"/>
      <w:spacing w:before="0" w:beforeAutospacing="0" w:after="0" w:afterAutospacing="0" w:line="640" w:lineRule="atLeast"/>
      <w:ind w:firstLine="470"/>
      <w:jc w:val="both"/>
      <w:textAlignment w:val="baseline"/>
      <w:outlineLvl w:val="0"/>
    </w:pPr>
    <w:rPr>
      <w:rFonts w:ascii="仿宋_GB2312" w:eastAsia="仿宋_GB2312" w:cs="Times New Roman"/>
      <w:b/>
      <w:bCs/>
      <w:color w:val="333333"/>
    </w:rPr>
  </w:style>
  <w:style w:type="paragraph" w:styleId="5">
    <w:name w:val="heading 2"/>
    <w:basedOn w:val="1"/>
    <w:next w:val="1"/>
    <w:link w:val="18"/>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2">
    <w:name w:val="heading 3"/>
    <w:basedOn w:val="1"/>
    <w:next w:val="1"/>
    <w:link w:val="16"/>
    <w:unhideWhenUsed/>
    <w:qFormat/>
    <w:uiPriority w:val="9"/>
    <w:pPr>
      <w:keepNext/>
      <w:keepLines/>
      <w:spacing w:before="260" w:after="260" w:line="416" w:lineRule="auto"/>
      <w:outlineLvl w:val="2"/>
    </w:pPr>
    <w:rPr>
      <w:b/>
      <w:bCs/>
      <w:sz w:val="32"/>
      <w:szCs w:val="32"/>
    </w:rPr>
  </w:style>
  <w:style w:type="paragraph" w:styleId="6">
    <w:name w:val="heading 4"/>
    <w:basedOn w:val="1"/>
    <w:next w:val="1"/>
    <w:link w:val="13"/>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10">
    <w:name w:val="Default Paragraph Font"/>
    <w:semiHidden/>
    <w:unhideWhenUsed/>
    <w:qFormat/>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14:ligatures w14:val="none"/>
    </w:rPr>
  </w:style>
  <w:style w:type="paragraph" w:styleId="7">
    <w:name w:val="footer"/>
    <w:basedOn w:val="1"/>
    <w:link w:val="15"/>
    <w:unhideWhenUsed/>
    <w:qFormat/>
    <w:uiPriority w:val="99"/>
    <w:pPr>
      <w:tabs>
        <w:tab w:val="center" w:pos="4153"/>
        <w:tab w:val="right" w:pos="8306"/>
      </w:tabs>
      <w:snapToGrid w:val="0"/>
      <w:jc w:val="left"/>
    </w:pPr>
    <w:rPr>
      <w:sz w:val="18"/>
      <w:szCs w:val="18"/>
    </w:rPr>
  </w:style>
  <w:style w:type="paragraph" w:styleId="8">
    <w:name w:val="header"/>
    <w:basedOn w:val="1"/>
    <w:link w:val="14"/>
    <w:unhideWhenUsed/>
    <w:qFormat/>
    <w:uiPriority w:val="99"/>
    <w:pPr>
      <w:tabs>
        <w:tab w:val="center" w:pos="4153"/>
        <w:tab w:val="right" w:pos="8306"/>
      </w:tabs>
      <w:snapToGrid w:val="0"/>
      <w:jc w:val="center"/>
    </w:pPr>
    <w:rPr>
      <w:sz w:val="18"/>
      <w:szCs w:val="18"/>
    </w:rPr>
  </w:style>
  <w:style w:type="character" w:styleId="11">
    <w:name w:val="Strong"/>
    <w:basedOn w:val="10"/>
    <w:qFormat/>
    <w:uiPriority w:val="22"/>
    <w:rPr>
      <w:b/>
    </w:rPr>
  </w:style>
  <w:style w:type="character" w:customStyle="1" w:styleId="12">
    <w:name w:val="标题 1 字符"/>
    <w:basedOn w:val="10"/>
    <w:link w:val="3"/>
    <w:qFormat/>
    <w:uiPriority w:val="9"/>
    <w:rPr>
      <w:rFonts w:ascii="仿宋_GB2312" w:hAnsi="宋体" w:eastAsia="仿宋_GB2312" w:cs="Times New Roman"/>
      <w:b/>
      <w:bCs/>
      <w:color w:val="333333"/>
      <w:kern w:val="0"/>
      <w:sz w:val="24"/>
      <w:szCs w:val="24"/>
      <w:shd w:val="clear" w:color="auto" w:fill="FFFFFF"/>
      <w14:ligatures w14:val="none"/>
    </w:rPr>
  </w:style>
  <w:style w:type="character" w:customStyle="1" w:styleId="13">
    <w:name w:val="标题 4 字符"/>
    <w:basedOn w:val="10"/>
    <w:link w:val="6"/>
    <w:qFormat/>
    <w:uiPriority w:val="9"/>
    <w:rPr>
      <w:rFonts w:asciiTheme="majorHAnsi" w:hAnsiTheme="majorHAnsi" w:eastAsiaTheme="majorEastAsia" w:cstheme="majorBidi"/>
      <w:b/>
      <w:bCs/>
      <w:sz w:val="28"/>
      <w:szCs w:val="28"/>
    </w:rPr>
  </w:style>
  <w:style w:type="character" w:customStyle="1" w:styleId="14">
    <w:name w:val="页眉 字符"/>
    <w:basedOn w:val="10"/>
    <w:link w:val="8"/>
    <w:qFormat/>
    <w:uiPriority w:val="99"/>
    <w:rPr>
      <w:sz w:val="18"/>
      <w:szCs w:val="18"/>
    </w:rPr>
  </w:style>
  <w:style w:type="character" w:customStyle="1" w:styleId="15">
    <w:name w:val="页脚 字符"/>
    <w:basedOn w:val="10"/>
    <w:link w:val="7"/>
    <w:qFormat/>
    <w:uiPriority w:val="99"/>
    <w:rPr>
      <w:sz w:val="18"/>
      <w:szCs w:val="18"/>
    </w:rPr>
  </w:style>
  <w:style w:type="character" w:customStyle="1" w:styleId="16">
    <w:name w:val="标题 3 字符"/>
    <w:basedOn w:val="10"/>
    <w:link w:val="2"/>
    <w:qFormat/>
    <w:uiPriority w:val="9"/>
    <w:rPr>
      <w:b/>
      <w:bCs/>
      <w:sz w:val="32"/>
      <w:szCs w:val="32"/>
    </w:rPr>
  </w:style>
  <w:style w:type="paragraph" w:customStyle="1" w:styleId="17">
    <w:name w:val="列表段落1"/>
    <w:basedOn w:val="1"/>
    <w:qFormat/>
    <w:uiPriority w:val="0"/>
    <w:pPr>
      <w:ind w:firstLine="420" w:firstLineChars="200"/>
    </w:pPr>
    <w:rPr>
      <w:rFonts w:ascii="Times New Roman" w:hAnsi="Times New Roman" w:eastAsia="宋体" w:cs="Times New Roman"/>
      <w14:ligatures w14:val="none"/>
    </w:rPr>
  </w:style>
  <w:style w:type="character" w:customStyle="1" w:styleId="18">
    <w:name w:val="标题 2 字符"/>
    <w:basedOn w:val="10"/>
    <w:link w:val="5"/>
    <w:semiHidden/>
    <w:qFormat/>
    <w:uiPriority w:val="9"/>
    <w:rPr>
      <w:rFonts w:asciiTheme="majorHAnsi" w:hAnsiTheme="majorHAnsi" w:eastAsiaTheme="majorEastAsia" w:cstheme="majorBidi"/>
      <w:b/>
      <w:bCs/>
      <w:sz w:val="32"/>
      <w:szCs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785</Words>
  <Characters>4477</Characters>
  <Lines>37</Lines>
  <Paragraphs>10</Paragraphs>
  <TotalTime>0</TotalTime>
  <ScaleCrop>false</ScaleCrop>
  <LinksUpToDate>false</LinksUpToDate>
  <CharactersWithSpaces>5252</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2024-04-22T00:48:00Z</dcterms:created>
  <dc:creator>Jiehan Dree</dc:creator>
  <cp:lastModifiedBy>Administrator</cp:lastModifiedBy>
  <cp:lastPrinted>2024-12-03T16:20:00Z</cp:lastPrinted>
  <dcterms:modified xsi:type="dcterms:W3CDTF">2025-01-08T02:54:13Z</dcterms:modified>
  <dc:title>广州市景区门票及相关服务</dc:title>
  <cp:revision>363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ies>
</file>